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AE" w:rsidRPr="00FE49F4" w:rsidRDefault="00B24CF7" w:rsidP="002C3FAE">
      <w:pPr>
        <w:jc w:val="center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农业农村部增补</w:t>
      </w:r>
      <w:r w:rsidR="002C3FAE" w:rsidRPr="00FE49F4">
        <w:rPr>
          <w:rFonts w:ascii="Times New Roman" w:eastAsia="宋体" w:hAnsi="Times New Roman" w:cs="Times New Roman"/>
          <w:sz w:val="22"/>
        </w:rPr>
        <w:t>《饲料原料目录》和《饲料添加剂品种目录（</w:t>
      </w:r>
      <w:r w:rsidR="002C3FAE" w:rsidRPr="00FE49F4">
        <w:rPr>
          <w:rFonts w:ascii="Times New Roman" w:eastAsia="宋体" w:hAnsi="Times New Roman" w:cs="Times New Roman"/>
          <w:sz w:val="22"/>
        </w:rPr>
        <w:t>2013</w:t>
      </w:r>
      <w:r w:rsidR="002C3FAE" w:rsidRPr="00FE49F4">
        <w:rPr>
          <w:rFonts w:ascii="Times New Roman" w:eastAsia="宋体" w:hAnsi="Times New Roman" w:cs="Times New Roman"/>
          <w:sz w:val="22"/>
        </w:rPr>
        <w:t>）》</w:t>
      </w:r>
    </w:p>
    <w:p w:rsidR="002C3FAE" w:rsidRPr="0044117E" w:rsidRDefault="002C3FAE">
      <w:pPr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  <w:noProof/>
        </w:rPr>
        <w:drawing>
          <wp:inline distT="0" distB="0" distL="0" distR="0" wp14:anchorId="62C15C1E" wp14:editId="05951CB3">
            <wp:extent cx="5274310" cy="1459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FAE" w:rsidRPr="0044117E" w:rsidRDefault="00251203" w:rsidP="0044117E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对于宠物食品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其配方中禁止使用</w:t>
      </w:r>
      <w:r>
        <w:rPr>
          <w:rFonts w:ascii="Times New Roman" w:eastAsia="宋体" w:hAnsi="Times New Roman" w:cs="Times New Roman" w:hint="eastAsia"/>
        </w:rPr>
        <w:t>《饲料原料目录》和《饲料添加剂品种目录》以外的任何物质。</w:t>
      </w:r>
      <w:r w:rsidR="002C3FAE" w:rsidRPr="0044117E">
        <w:rPr>
          <w:rFonts w:ascii="Times New Roman" w:eastAsia="宋体" w:hAnsi="Times New Roman" w:cs="Times New Roman"/>
        </w:rPr>
        <w:t>2020</w:t>
      </w:r>
      <w:r w:rsidR="002C3FAE" w:rsidRPr="0044117E">
        <w:rPr>
          <w:rFonts w:ascii="Times New Roman" w:eastAsia="宋体" w:hAnsi="Times New Roman" w:cs="Times New Roman"/>
        </w:rPr>
        <w:t>年</w:t>
      </w:r>
      <w:r w:rsidR="002C3FAE" w:rsidRPr="0044117E">
        <w:rPr>
          <w:rFonts w:ascii="Times New Roman" w:eastAsia="宋体" w:hAnsi="Times New Roman" w:cs="Times New Roman"/>
        </w:rPr>
        <w:t>11</w:t>
      </w:r>
      <w:r w:rsidR="002C3FAE" w:rsidRPr="0044117E">
        <w:rPr>
          <w:rFonts w:ascii="Times New Roman" w:eastAsia="宋体" w:hAnsi="Times New Roman" w:cs="Times New Roman"/>
        </w:rPr>
        <w:t>月</w:t>
      </w:r>
      <w:r w:rsidR="002C3FAE" w:rsidRPr="0044117E">
        <w:rPr>
          <w:rFonts w:ascii="Times New Roman" w:eastAsia="宋体" w:hAnsi="Times New Roman" w:cs="Times New Roman"/>
        </w:rPr>
        <w:t>16</w:t>
      </w:r>
      <w:r w:rsidR="002C3FAE" w:rsidRPr="0044117E">
        <w:rPr>
          <w:rFonts w:ascii="Times New Roman" w:eastAsia="宋体" w:hAnsi="Times New Roman" w:cs="Times New Roman"/>
        </w:rPr>
        <w:t>日，中华人民共和国农业农村部发布第</w:t>
      </w:r>
      <w:r w:rsidR="002C3FAE" w:rsidRPr="0044117E">
        <w:rPr>
          <w:rFonts w:ascii="Times New Roman" w:eastAsia="宋体" w:hAnsi="Times New Roman" w:cs="Times New Roman"/>
        </w:rPr>
        <w:t>356</w:t>
      </w:r>
      <w:r w:rsidR="002C3FAE" w:rsidRPr="0044117E">
        <w:rPr>
          <w:rFonts w:ascii="Times New Roman" w:eastAsia="宋体" w:hAnsi="Times New Roman" w:cs="Times New Roman"/>
        </w:rPr>
        <w:t>号公告，增补鸡蛋、灵芝、姬松茸</w:t>
      </w:r>
      <w:r w:rsidR="002C3FAE" w:rsidRPr="0044117E">
        <w:rPr>
          <w:rFonts w:ascii="Times New Roman" w:eastAsia="宋体" w:hAnsi="Times New Roman" w:cs="Times New Roman"/>
        </w:rPr>
        <w:t>3</w:t>
      </w:r>
      <w:r w:rsidR="002C3FAE" w:rsidRPr="0044117E">
        <w:rPr>
          <w:rFonts w:ascii="Times New Roman" w:eastAsia="宋体" w:hAnsi="Times New Roman" w:cs="Times New Roman"/>
        </w:rPr>
        <w:t>种饲料原料进入《饲料原料目录》，增补紫胶、蛋氨酸羟基类似物异丙酯、</w:t>
      </w:r>
      <w:r w:rsidR="002C3FAE" w:rsidRPr="0044117E">
        <w:rPr>
          <w:rFonts w:ascii="Times New Roman" w:eastAsia="宋体" w:hAnsi="Times New Roman" w:cs="Times New Roman"/>
        </w:rPr>
        <w:t>L-</w:t>
      </w:r>
      <w:r w:rsidR="002C3FAE" w:rsidRPr="0044117E">
        <w:rPr>
          <w:rFonts w:ascii="Times New Roman" w:eastAsia="宋体" w:hAnsi="Times New Roman" w:cs="Times New Roman"/>
        </w:rPr>
        <w:t>抗坏血酸钠</w:t>
      </w:r>
      <w:r w:rsidR="002C3FAE" w:rsidRPr="0044117E">
        <w:rPr>
          <w:rFonts w:ascii="Times New Roman" w:eastAsia="宋体" w:hAnsi="Times New Roman" w:cs="Times New Roman"/>
        </w:rPr>
        <w:t>3</w:t>
      </w:r>
      <w:r w:rsidR="002C3FAE" w:rsidRPr="0044117E">
        <w:rPr>
          <w:rFonts w:ascii="Times New Roman" w:eastAsia="宋体" w:hAnsi="Times New Roman" w:cs="Times New Roman"/>
        </w:rPr>
        <w:t>个饲料添加剂品种进入《饲料添加剂品种目录（</w:t>
      </w:r>
      <w:r w:rsidR="002C3FAE" w:rsidRPr="0044117E">
        <w:rPr>
          <w:rFonts w:ascii="Times New Roman" w:eastAsia="宋体" w:hAnsi="Times New Roman" w:cs="Times New Roman"/>
        </w:rPr>
        <w:t>2013</w:t>
      </w:r>
      <w:r w:rsidR="002C3FAE" w:rsidRPr="0044117E">
        <w:rPr>
          <w:rFonts w:ascii="Times New Roman" w:eastAsia="宋体" w:hAnsi="Times New Roman" w:cs="Times New Roman"/>
        </w:rPr>
        <w:t>）》，扩大蛋氨酸羟基类似物、羟丙基甲基纤维素</w:t>
      </w:r>
      <w:r w:rsidR="002C3FAE" w:rsidRPr="0044117E">
        <w:rPr>
          <w:rFonts w:ascii="Times New Roman" w:eastAsia="宋体" w:hAnsi="Times New Roman" w:cs="Times New Roman"/>
        </w:rPr>
        <w:t>2</w:t>
      </w:r>
      <w:r w:rsidR="002C3FAE" w:rsidRPr="0044117E">
        <w:rPr>
          <w:rFonts w:ascii="Times New Roman" w:eastAsia="宋体" w:hAnsi="Times New Roman" w:cs="Times New Roman"/>
        </w:rPr>
        <w:t>个饲料添加剂品种的适用范围。公告原文如下：</w:t>
      </w:r>
    </w:p>
    <w:p w:rsidR="002C3FAE" w:rsidRPr="0044117E" w:rsidRDefault="002C3FAE">
      <w:pPr>
        <w:rPr>
          <w:rFonts w:ascii="Times New Roman" w:eastAsia="宋体" w:hAnsi="Times New Roman" w:cs="Times New Roman"/>
        </w:rPr>
      </w:pPr>
    </w:p>
    <w:p w:rsidR="002C3FAE" w:rsidRPr="0044117E" w:rsidRDefault="002C3FAE" w:rsidP="0044117E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依据《饲料和饲料添加剂管理条例》，我部组织全国饲料评审委员会对部分企业提出的申请进行了评审，决定对《饲料原料目录》和《饲料添加剂品种目录（</w:t>
      </w:r>
      <w:r w:rsidRPr="0044117E">
        <w:rPr>
          <w:rFonts w:ascii="Times New Roman" w:eastAsia="宋体" w:hAnsi="Times New Roman" w:cs="Times New Roman"/>
        </w:rPr>
        <w:t>2013</w:t>
      </w:r>
      <w:r w:rsidRPr="0044117E">
        <w:rPr>
          <w:rFonts w:ascii="Times New Roman" w:eastAsia="宋体" w:hAnsi="Times New Roman" w:cs="Times New Roman"/>
        </w:rPr>
        <w:t>）》进行增补，并对部分饲料添加剂扩大适用范围。现将有关事项公告如下。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一、增补</w:t>
      </w:r>
      <w:r w:rsidRPr="0044117E">
        <w:rPr>
          <w:rFonts w:ascii="Times New Roman" w:eastAsia="宋体" w:hAnsi="Times New Roman" w:cs="Times New Roman"/>
        </w:rPr>
        <w:t>3</w:t>
      </w:r>
      <w:r w:rsidRPr="0044117E">
        <w:rPr>
          <w:rFonts w:ascii="Times New Roman" w:eastAsia="宋体" w:hAnsi="Times New Roman" w:cs="Times New Roman"/>
        </w:rPr>
        <w:t>种饲料原料进入《饲料原料目录》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（一）原料名称：鸡蛋，编号：</w:t>
      </w:r>
      <w:r w:rsidRPr="0044117E">
        <w:rPr>
          <w:rFonts w:ascii="Times New Roman" w:eastAsia="宋体" w:hAnsi="Times New Roman" w:cs="Times New Roman"/>
        </w:rPr>
        <w:t>9.4.5</w:t>
      </w:r>
      <w:r w:rsidRPr="0044117E">
        <w:rPr>
          <w:rFonts w:ascii="Times New Roman" w:eastAsia="宋体" w:hAnsi="Times New Roman" w:cs="Times New Roman"/>
        </w:rPr>
        <w:t>。特征描述：未经过加工或仅用冷藏、涂膜法等保鲜技术处理过的可食用鲜鸡蛋，有壳或去壳。强制性标识要求：粗蛋白质、粗脂肪、粗灰分（适用于有壳鸡蛋）。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（二）原料名称：灵芝，编号：</w:t>
      </w:r>
      <w:r w:rsidRPr="0044117E">
        <w:rPr>
          <w:rFonts w:ascii="Times New Roman" w:eastAsia="宋体" w:hAnsi="Times New Roman" w:cs="Times New Roman"/>
        </w:rPr>
        <w:t>13.3.9</w:t>
      </w:r>
      <w:r w:rsidRPr="0044117E">
        <w:rPr>
          <w:rFonts w:ascii="Times New Roman" w:eastAsia="宋体" w:hAnsi="Times New Roman" w:cs="Times New Roman"/>
        </w:rPr>
        <w:t>。特征描述：多孔菌科真菌赤芝</w:t>
      </w:r>
      <w:r w:rsidRPr="0044117E">
        <w:rPr>
          <w:rFonts w:ascii="Times New Roman" w:eastAsia="宋体" w:hAnsi="Times New Roman" w:cs="Times New Roman"/>
        </w:rPr>
        <w:t>Ganoderma lucidum</w:t>
      </w:r>
      <w:r w:rsidRPr="0044117E">
        <w:rPr>
          <w:rFonts w:ascii="Times New Roman" w:eastAsia="宋体" w:hAnsi="Times New Roman" w:cs="Times New Roman"/>
        </w:rPr>
        <w:t>（</w:t>
      </w:r>
      <w:r w:rsidRPr="0044117E">
        <w:rPr>
          <w:rFonts w:ascii="Times New Roman" w:eastAsia="宋体" w:hAnsi="Times New Roman" w:cs="Times New Roman"/>
        </w:rPr>
        <w:t>Leyss. ex Fr.</w:t>
      </w:r>
      <w:r w:rsidRPr="0044117E">
        <w:rPr>
          <w:rFonts w:ascii="Times New Roman" w:eastAsia="宋体" w:hAnsi="Times New Roman" w:cs="Times New Roman"/>
        </w:rPr>
        <w:t>）</w:t>
      </w:r>
      <w:r w:rsidRPr="0044117E">
        <w:rPr>
          <w:rFonts w:ascii="Times New Roman" w:eastAsia="宋体" w:hAnsi="Times New Roman" w:cs="Times New Roman"/>
        </w:rPr>
        <w:t>Karst.</w:t>
      </w:r>
      <w:r w:rsidRPr="0044117E">
        <w:rPr>
          <w:rFonts w:ascii="Times New Roman" w:eastAsia="宋体" w:hAnsi="Times New Roman" w:cs="Times New Roman"/>
        </w:rPr>
        <w:t>或紫芝</w:t>
      </w:r>
      <w:r w:rsidR="00AA35CD">
        <w:rPr>
          <w:rFonts w:ascii="Times New Roman" w:eastAsia="宋体" w:hAnsi="Times New Roman" w:cs="Times New Roman"/>
        </w:rPr>
        <w:t xml:space="preserve">Ganoderma sinense </w:t>
      </w:r>
      <w:r w:rsidRPr="0044117E">
        <w:rPr>
          <w:rFonts w:ascii="Times New Roman" w:eastAsia="宋体" w:hAnsi="Times New Roman" w:cs="Times New Roman"/>
        </w:rPr>
        <w:t>Zhao, Xu et Zhang</w:t>
      </w:r>
      <w:r w:rsidRPr="0044117E">
        <w:rPr>
          <w:rFonts w:ascii="Times New Roman" w:eastAsia="宋体" w:hAnsi="Times New Roman" w:cs="Times New Roman"/>
        </w:rPr>
        <w:t>的子实体及其干燥产品。强制性标识要求：水分。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（三）原料名称：姬松茸，编号：</w:t>
      </w:r>
      <w:r w:rsidRPr="0044117E">
        <w:rPr>
          <w:rFonts w:ascii="Times New Roman" w:eastAsia="宋体" w:hAnsi="Times New Roman" w:cs="Times New Roman"/>
        </w:rPr>
        <w:t>13.3.10</w:t>
      </w:r>
      <w:r w:rsidRPr="0044117E">
        <w:rPr>
          <w:rFonts w:ascii="Times New Roman" w:eastAsia="宋体" w:hAnsi="Times New Roman" w:cs="Times New Roman"/>
        </w:rPr>
        <w:t>。特征描述：蘑菇科蘑菇属姬松茸（</w:t>
      </w:r>
      <w:r w:rsidRPr="0044117E">
        <w:rPr>
          <w:rFonts w:ascii="Times New Roman" w:eastAsia="宋体" w:hAnsi="Times New Roman" w:cs="Times New Roman"/>
        </w:rPr>
        <w:t>Agaricus subrufescens</w:t>
      </w:r>
      <w:r w:rsidRPr="0044117E">
        <w:rPr>
          <w:rFonts w:ascii="Times New Roman" w:eastAsia="宋体" w:hAnsi="Times New Roman" w:cs="Times New Roman"/>
        </w:rPr>
        <w:t>）及其干燥产品。强制性标识要求：水分。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二、增补</w:t>
      </w:r>
      <w:r w:rsidRPr="0044117E">
        <w:rPr>
          <w:rFonts w:ascii="Times New Roman" w:eastAsia="宋体" w:hAnsi="Times New Roman" w:cs="Times New Roman"/>
        </w:rPr>
        <w:t>3</w:t>
      </w:r>
      <w:r w:rsidRPr="0044117E">
        <w:rPr>
          <w:rFonts w:ascii="Times New Roman" w:eastAsia="宋体" w:hAnsi="Times New Roman" w:cs="Times New Roman"/>
        </w:rPr>
        <w:t>个饲料添加剂品种进入《饲料添加剂品种目录（</w:t>
      </w:r>
      <w:r w:rsidRPr="0044117E">
        <w:rPr>
          <w:rFonts w:ascii="Times New Roman" w:eastAsia="宋体" w:hAnsi="Times New Roman" w:cs="Times New Roman"/>
        </w:rPr>
        <w:t>2013</w:t>
      </w:r>
      <w:r w:rsidRPr="0044117E">
        <w:rPr>
          <w:rFonts w:ascii="Times New Roman" w:eastAsia="宋体" w:hAnsi="Times New Roman" w:cs="Times New Roman"/>
        </w:rPr>
        <w:t>）》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（一）通用名称：紫胶（英文名称：</w:t>
      </w:r>
      <w:r w:rsidRPr="0044117E">
        <w:rPr>
          <w:rFonts w:ascii="Times New Roman" w:eastAsia="宋体" w:hAnsi="Times New Roman" w:cs="Times New Roman"/>
        </w:rPr>
        <w:t>Shellac</w:t>
      </w:r>
      <w:r w:rsidRPr="0044117E">
        <w:rPr>
          <w:rFonts w:ascii="Times New Roman" w:eastAsia="宋体" w:hAnsi="Times New Roman" w:cs="Times New Roman"/>
        </w:rPr>
        <w:t>），类别为</w:t>
      </w:r>
      <w:r w:rsidRPr="0044117E">
        <w:rPr>
          <w:rFonts w:ascii="Times New Roman" w:eastAsia="宋体" w:hAnsi="Times New Roman" w:cs="Times New Roman"/>
        </w:rPr>
        <w:t>“</w:t>
      </w:r>
      <w:r w:rsidRPr="0044117E">
        <w:rPr>
          <w:rFonts w:ascii="Times New Roman" w:eastAsia="宋体" w:hAnsi="Times New Roman" w:cs="Times New Roman"/>
        </w:rPr>
        <w:t>粘结剂、抗结块剂、稳定剂和乳化剂</w:t>
      </w:r>
      <w:r w:rsidRPr="0044117E">
        <w:rPr>
          <w:rFonts w:ascii="Times New Roman" w:eastAsia="宋体" w:hAnsi="Times New Roman" w:cs="Times New Roman"/>
        </w:rPr>
        <w:t>”</w:t>
      </w:r>
      <w:r w:rsidRPr="0044117E">
        <w:rPr>
          <w:rFonts w:ascii="Times New Roman" w:eastAsia="宋体" w:hAnsi="Times New Roman" w:cs="Times New Roman"/>
        </w:rPr>
        <w:t>，适用范围为养殖动物，质量标准暂按紫胶食品安全国家标准（</w:t>
      </w:r>
      <w:r w:rsidRPr="0044117E">
        <w:rPr>
          <w:rFonts w:ascii="Times New Roman" w:eastAsia="宋体" w:hAnsi="Times New Roman" w:cs="Times New Roman"/>
        </w:rPr>
        <w:t>GB 1886.114</w:t>
      </w:r>
      <w:r w:rsidRPr="0044117E">
        <w:rPr>
          <w:rFonts w:ascii="Times New Roman" w:eastAsia="宋体" w:hAnsi="Times New Roman" w:cs="Times New Roman"/>
        </w:rPr>
        <w:t>）执行。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（二）通用名称：蛋氨酸羟基类似物异丙酯（英文名称：</w:t>
      </w:r>
      <w:r w:rsidRPr="0044117E">
        <w:rPr>
          <w:rFonts w:ascii="Times New Roman" w:eastAsia="宋体" w:hAnsi="Times New Roman" w:cs="Times New Roman"/>
        </w:rPr>
        <w:t>Isopropyl Ester of Hydroxy Analogue of Methionine</w:t>
      </w:r>
      <w:r w:rsidRPr="0044117E">
        <w:rPr>
          <w:rFonts w:ascii="Times New Roman" w:eastAsia="宋体" w:hAnsi="Times New Roman" w:cs="Times New Roman"/>
        </w:rPr>
        <w:t>），类别为</w:t>
      </w:r>
      <w:r w:rsidRPr="0044117E">
        <w:rPr>
          <w:rFonts w:ascii="Times New Roman" w:eastAsia="宋体" w:hAnsi="Times New Roman" w:cs="Times New Roman"/>
        </w:rPr>
        <w:t>“</w:t>
      </w:r>
      <w:r w:rsidRPr="0044117E">
        <w:rPr>
          <w:rFonts w:ascii="Times New Roman" w:eastAsia="宋体" w:hAnsi="Times New Roman" w:cs="Times New Roman"/>
        </w:rPr>
        <w:t>氨基酸、氨基酸盐及其类似物</w:t>
      </w:r>
      <w:r w:rsidRPr="0044117E">
        <w:rPr>
          <w:rFonts w:ascii="Times New Roman" w:eastAsia="宋体" w:hAnsi="Times New Roman" w:cs="Times New Roman"/>
        </w:rPr>
        <w:t>”</w:t>
      </w:r>
      <w:r w:rsidRPr="0044117E">
        <w:rPr>
          <w:rFonts w:ascii="Times New Roman" w:eastAsia="宋体" w:hAnsi="Times New Roman" w:cs="Times New Roman"/>
        </w:rPr>
        <w:t>，蛋氨酸羟基类似物异丙酯含量规格</w:t>
      </w:r>
      <w:r w:rsidRPr="0044117E">
        <w:rPr>
          <w:rFonts w:ascii="Times New Roman" w:eastAsia="宋体" w:hAnsi="Times New Roman" w:cs="Times New Roman"/>
        </w:rPr>
        <w:t>≥95.0%</w:t>
      </w:r>
      <w:r w:rsidRPr="0044117E">
        <w:rPr>
          <w:rFonts w:ascii="Times New Roman" w:eastAsia="宋体" w:hAnsi="Times New Roman" w:cs="Times New Roman"/>
        </w:rPr>
        <w:t>，适用范围为反刍动物。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（三）通用名称：</w:t>
      </w:r>
      <w:r w:rsidRPr="0044117E">
        <w:rPr>
          <w:rFonts w:ascii="Times New Roman" w:eastAsia="宋体" w:hAnsi="Times New Roman" w:cs="Times New Roman"/>
        </w:rPr>
        <w:t>L-</w:t>
      </w:r>
      <w:r w:rsidRPr="0044117E">
        <w:rPr>
          <w:rFonts w:ascii="Times New Roman" w:eastAsia="宋体" w:hAnsi="Times New Roman" w:cs="Times New Roman"/>
        </w:rPr>
        <w:t>抗坏血酸钠，同时增补到</w:t>
      </w:r>
      <w:r w:rsidRPr="0044117E">
        <w:rPr>
          <w:rFonts w:ascii="Times New Roman" w:eastAsia="宋体" w:hAnsi="Times New Roman" w:cs="Times New Roman"/>
        </w:rPr>
        <w:t>“</w:t>
      </w:r>
      <w:r w:rsidRPr="0044117E">
        <w:rPr>
          <w:rFonts w:ascii="Times New Roman" w:eastAsia="宋体" w:hAnsi="Times New Roman" w:cs="Times New Roman"/>
        </w:rPr>
        <w:t>抗氧化剂</w:t>
      </w:r>
      <w:r w:rsidRPr="0044117E">
        <w:rPr>
          <w:rFonts w:ascii="Times New Roman" w:eastAsia="宋体" w:hAnsi="Times New Roman" w:cs="Times New Roman"/>
        </w:rPr>
        <w:t>”</w:t>
      </w:r>
      <w:r w:rsidRPr="0044117E">
        <w:rPr>
          <w:rFonts w:ascii="Times New Roman" w:eastAsia="宋体" w:hAnsi="Times New Roman" w:cs="Times New Roman"/>
        </w:rPr>
        <w:t>中，适用范围为养殖动物。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三、扩大</w:t>
      </w:r>
      <w:r w:rsidRPr="0044117E">
        <w:rPr>
          <w:rFonts w:ascii="Times New Roman" w:eastAsia="宋体" w:hAnsi="Times New Roman" w:cs="Times New Roman"/>
        </w:rPr>
        <w:t>2</w:t>
      </w:r>
      <w:r w:rsidRPr="0044117E">
        <w:rPr>
          <w:rFonts w:ascii="Times New Roman" w:eastAsia="宋体" w:hAnsi="Times New Roman" w:cs="Times New Roman"/>
        </w:rPr>
        <w:t>个饲料添加剂品种的适用范围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（一）将蛋氨酸羟基类似物适用范围扩大至鸭。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（二）将羟丙基甲基纤维素适用范围扩大至养殖动物。</w:t>
      </w: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上述修订意见自本公告发布之日起执行。各级饲料管理部门在办理有关行政审批、监督执法事项时，凡涉及上述饲料原料和饲料添加剂的，均以本公告为准。</w:t>
      </w:r>
    </w:p>
    <w:p w:rsidR="002C3FAE" w:rsidRPr="0044117E" w:rsidRDefault="002C3FAE" w:rsidP="002C3FAE">
      <w:pPr>
        <w:rPr>
          <w:rFonts w:ascii="Times New Roman" w:eastAsia="宋体" w:hAnsi="Times New Roman" w:cs="Times New Roman"/>
        </w:rPr>
      </w:pPr>
    </w:p>
    <w:p w:rsidR="002C3FAE" w:rsidRPr="0044117E" w:rsidRDefault="002C3FAE" w:rsidP="00AA35CD">
      <w:pPr>
        <w:ind w:firstLineChars="200" w:firstLine="420"/>
        <w:rPr>
          <w:rFonts w:ascii="Times New Roman" w:eastAsia="宋体" w:hAnsi="Times New Roman" w:cs="Times New Roman"/>
          <w:color w:val="FF0000"/>
          <w:u w:val="single"/>
        </w:rPr>
      </w:pPr>
      <w:r w:rsidRPr="0044117E">
        <w:rPr>
          <w:rFonts w:ascii="Times New Roman" w:eastAsia="宋体" w:hAnsi="Times New Roman" w:cs="Times New Roman"/>
        </w:rPr>
        <w:t>附件：</w:t>
      </w:r>
      <w:r w:rsidRPr="0044117E">
        <w:rPr>
          <w:rFonts w:ascii="Times New Roman" w:eastAsia="宋体" w:hAnsi="Times New Roman" w:cs="Times New Roman"/>
          <w:color w:val="FF0000"/>
          <w:u w:val="single"/>
        </w:rPr>
        <w:t>1.</w:t>
      </w:r>
      <w:r w:rsidRPr="0044117E">
        <w:rPr>
          <w:rFonts w:ascii="Times New Roman" w:eastAsia="宋体" w:hAnsi="Times New Roman" w:cs="Times New Roman"/>
          <w:color w:val="FF0000"/>
          <w:u w:val="single"/>
        </w:rPr>
        <w:t>《饲料原料目录》修订列表</w:t>
      </w:r>
    </w:p>
    <w:p w:rsidR="002C3FAE" w:rsidRPr="0044117E" w:rsidRDefault="002C3FAE" w:rsidP="00AA35CD">
      <w:pPr>
        <w:ind w:firstLineChars="500" w:firstLine="1050"/>
        <w:rPr>
          <w:rFonts w:ascii="Times New Roman" w:eastAsia="宋体" w:hAnsi="Times New Roman" w:cs="Times New Roman"/>
          <w:color w:val="FF0000"/>
          <w:u w:val="single"/>
        </w:rPr>
      </w:pPr>
      <w:r w:rsidRPr="0044117E">
        <w:rPr>
          <w:rFonts w:ascii="Times New Roman" w:eastAsia="宋体" w:hAnsi="Times New Roman" w:cs="Times New Roman"/>
          <w:color w:val="FF0000"/>
          <w:u w:val="single"/>
        </w:rPr>
        <w:t>2.</w:t>
      </w:r>
      <w:r w:rsidRPr="0044117E">
        <w:rPr>
          <w:rFonts w:ascii="Times New Roman" w:eastAsia="宋体" w:hAnsi="Times New Roman" w:cs="Times New Roman"/>
          <w:color w:val="FF0000"/>
          <w:u w:val="single"/>
        </w:rPr>
        <w:t>《饲料添加剂品种目录（</w:t>
      </w:r>
      <w:r w:rsidRPr="0044117E">
        <w:rPr>
          <w:rFonts w:ascii="Times New Roman" w:eastAsia="宋体" w:hAnsi="Times New Roman" w:cs="Times New Roman"/>
          <w:color w:val="FF0000"/>
          <w:u w:val="single"/>
        </w:rPr>
        <w:t>2013</w:t>
      </w:r>
      <w:r w:rsidRPr="0044117E">
        <w:rPr>
          <w:rFonts w:ascii="Times New Roman" w:eastAsia="宋体" w:hAnsi="Times New Roman" w:cs="Times New Roman"/>
          <w:color w:val="FF0000"/>
          <w:u w:val="single"/>
        </w:rPr>
        <w:t>）》修订列表</w:t>
      </w:r>
    </w:p>
    <w:p w:rsidR="002C3FAE" w:rsidRPr="0044117E" w:rsidRDefault="002C3FAE" w:rsidP="00AA35CD">
      <w:pPr>
        <w:ind w:firstLineChars="2800" w:firstLine="588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农业农村部</w:t>
      </w:r>
    </w:p>
    <w:p w:rsidR="002C3FAE" w:rsidRDefault="002C3FAE" w:rsidP="00AA35CD">
      <w:pPr>
        <w:ind w:firstLineChars="2600" w:firstLine="5460"/>
        <w:rPr>
          <w:rFonts w:ascii="Times New Roman" w:eastAsia="宋体" w:hAnsi="Times New Roman" w:cs="Times New Roman"/>
        </w:rPr>
      </w:pPr>
      <w:r w:rsidRPr="0044117E">
        <w:rPr>
          <w:rFonts w:ascii="Times New Roman" w:eastAsia="宋体" w:hAnsi="Times New Roman" w:cs="Times New Roman"/>
        </w:rPr>
        <w:t>2020</w:t>
      </w:r>
      <w:r w:rsidRPr="0044117E">
        <w:rPr>
          <w:rFonts w:ascii="Times New Roman" w:eastAsia="宋体" w:hAnsi="Times New Roman" w:cs="Times New Roman"/>
        </w:rPr>
        <w:t>年</w:t>
      </w:r>
      <w:r w:rsidRPr="0044117E">
        <w:rPr>
          <w:rFonts w:ascii="Times New Roman" w:eastAsia="宋体" w:hAnsi="Times New Roman" w:cs="Times New Roman"/>
        </w:rPr>
        <w:t>11</w:t>
      </w:r>
      <w:r w:rsidRPr="0044117E">
        <w:rPr>
          <w:rFonts w:ascii="Times New Roman" w:eastAsia="宋体" w:hAnsi="Times New Roman" w:cs="Times New Roman"/>
        </w:rPr>
        <w:t>月</w:t>
      </w:r>
      <w:r w:rsidRPr="0044117E">
        <w:rPr>
          <w:rFonts w:ascii="Times New Roman" w:eastAsia="宋体" w:hAnsi="Times New Roman" w:cs="Times New Roman"/>
        </w:rPr>
        <w:t>16</w:t>
      </w:r>
      <w:r w:rsidRPr="0044117E">
        <w:rPr>
          <w:rFonts w:ascii="Times New Roman" w:eastAsia="宋体" w:hAnsi="Times New Roman" w:cs="Times New Roman"/>
        </w:rPr>
        <w:t>日</w:t>
      </w:r>
    </w:p>
    <w:p w:rsidR="0044117E" w:rsidRDefault="0044117E" w:rsidP="002C3FAE">
      <w:pPr>
        <w:rPr>
          <w:rFonts w:ascii="Times New Roman" w:eastAsia="宋体" w:hAnsi="Times New Roman" w:cs="Times New Roman"/>
        </w:rPr>
      </w:pPr>
    </w:p>
    <w:p w:rsidR="0044117E" w:rsidRDefault="0044117E" w:rsidP="002C3FA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原文链接：</w:t>
      </w:r>
      <w:hyperlink r:id="rId7" w:history="1">
        <w:r w:rsidRPr="009D1233">
          <w:rPr>
            <w:rStyle w:val="a4"/>
            <w:rFonts w:ascii="Times New Roman" w:eastAsia="宋体" w:hAnsi="Times New Roman" w:cs="Times New Roman"/>
          </w:rPr>
          <w:t>http://www.moa.gov.cn/govpublic/xmsyj/202011/t20201119_6356548.htm</w:t>
        </w:r>
      </w:hyperlink>
    </w:p>
    <w:p w:rsidR="0044117E" w:rsidRPr="0044117E" w:rsidRDefault="0044117E" w:rsidP="002C3FA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关键词：饲料</w:t>
      </w:r>
      <w:r w:rsidR="005E6867"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原料</w:t>
      </w:r>
      <w:r w:rsidR="005E6867"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添加剂</w:t>
      </w:r>
      <w:r w:rsidR="005E6867"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宠物</w:t>
      </w:r>
    </w:p>
    <w:p w:rsidR="002C3FAE" w:rsidRPr="005E6867" w:rsidRDefault="002C3FAE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2C3FAE" w:rsidRPr="005E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85" w:rsidRDefault="005B6085" w:rsidP="00B24CF7">
      <w:r>
        <w:separator/>
      </w:r>
    </w:p>
  </w:endnote>
  <w:endnote w:type="continuationSeparator" w:id="0">
    <w:p w:rsidR="005B6085" w:rsidRDefault="005B6085" w:rsidP="00B2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85" w:rsidRDefault="005B6085" w:rsidP="00B24CF7">
      <w:r>
        <w:separator/>
      </w:r>
    </w:p>
  </w:footnote>
  <w:footnote w:type="continuationSeparator" w:id="0">
    <w:p w:rsidR="005B6085" w:rsidRDefault="005B6085" w:rsidP="00B2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7"/>
    <w:rsid w:val="00251203"/>
    <w:rsid w:val="002C3FAE"/>
    <w:rsid w:val="00325AE5"/>
    <w:rsid w:val="0044117E"/>
    <w:rsid w:val="005B6085"/>
    <w:rsid w:val="005E6867"/>
    <w:rsid w:val="00AA35CD"/>
    <w:rsid w:val="00B24CF7"/>
    <w:rsid w:val="00DB06A7"/>
    <w:rsid w:val="00EB7BBA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62CC3-3915-450D-BB11-FF5364B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4117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4117E"/>
  </w:style>
  <w:style w:type="character" w:styleId="a4">
    <w:name w:val="Hyperlink"/>
    <w:basedOn w:val="a0"/>
    <w:uiPriority w:val="99"/>
    <w:unhideWhenUsed/>
    <w:rsid w:val="0044117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35CD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B24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4C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4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4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a.gov.cn/govpublic/xmsyj/202011/t20201119_635654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8</cp:revision>
  <dcterms:created xsi:type="dcterms:W3CDTF">2020-11-22T06:11:00Z</dcterms:created>
  <dcterms:modified xsi:type="dcterms:W3CDTF">2020-11-23T05:49:00Z</dcterms:modified>
</cp:coreProperties>
</file>