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default"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18</w:t>
      </w:r>
      <w:bookmarkStart w:id="3" w:name="_GoBack"/>
      <w:bookmarkEnd w:id="3"/>
    </w:p>
    <w:p>
      <w:pPr>
        <w:snapToGrid w:val="0"/>
        <w:spacing w:before="156" w:beforeLines="50" w:after="156" w:afterLines="50" w:line="300" w:lineRule="auto"/>
        <w:jc w:val="center"/>
        <w:textAlignment w:val="baseline"/>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化妆品中巯基乙酸等8种原料的检验方法</w:t>
      </w:r>
    </w:p>
    <w:p>
      <w:pPr>
        <w:snapToGrid w:val="0"/>
        <w:spacing w:before="156" w:beforeLines="50" w:after="156" w:afterLines="50" w:line="300" w:lineRule="auto"/>
        <w:jc w:val="center"/>
        <w:textAlignment w:val="baseline"/>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Thioglycollic</w:t>
      </w:r>
      <w:r>
        <w:rPr>
          <w:rFonts w:hint="eastAsia" w:ascii="Times New Roman" w:hAnsi="Times New Roman" w:eastAsia="黑体"/>
          <w:color w:val="000000" w:themeColor="text1"/>
          <w:szCs w:val="21"/>
          <w14:textFill>
            <w14:solidFill>
              <w14:schemeClr w14:val="tx1"/>
            </w14:solidFill>
          </w14:textFill>
        </w:rPr>
        <w:t xml:space="preserve"> </w:t>
      </w:r>
      <w:r>
        <w:rPr>
          <w:rFonts w:ascii="Times New Roman" w:hAnsi="Times New Roman" w:eastAsia="黑体"/>
          <w:szCs w:val="21"/>
        </w:rPr>
        <w:t>acid</w:t>
      </w:r>
      <w:r>
        <w:rPr>
          <w:rFonts w:hint="eastAsia" w:ascii="Times New Roman" w:hAnsi="Times New Roman" w:eastAsia="黑体"/>
          <w:szCs w:val="21"/>
        </w:rPr>
        <w:t xml:space="preserve"> </w:t>
      </w:r>
      <w:r>
        <w:rPr>
          <w:rFonts w:ascii="Times New Roman" w:hAnsi="Times New Roman" w:eastAsia="黑体"/>
          <w:color w:val="000000" w:themeColor="text1"/>
          <w:szCs w:val="21"/>
          <w14:textFill>
            <w14:solidFill>
              <w14:schemeClr w14:val="tx1"/>
            </w14:solidFill>
          </w14:textFill>
        </w:rPr>
        <w:t xml:space="preserve">and other 7 kinds of components </w:t>
      </w:r>
      <w:r>
        <w:rPr>
          <w:rFonts w:hint="eastAsia" w:ascii="Times New Roman" w:hAnsi="Times New Roman" w:eastAsia="黑体"/>
          <w:color w:val="000000" w:themeColor="text1"/>
          <w:szCs w:val="21"/>
          <w14:textFill>
            <w14:solidFill>
              <w14:schemeClr w14:val="tx1"/>
            </w14:solidFill>
          </w14:textFill>
        </w:rPr>
        <w:t>in cosmetics</w:t>
      </w:r>
    </w:p>
    <w:p>
      <w:pPr>
        <w:snapToGrid w:val="0"/>
        <w:spacing w:before="156" w:beforeLines="50" w:after="156" w:afterLines="50" w:line="300" w:lineRule="auto"/>
        <w:jc w:val="left"/>
        <w:textAlignment w:val="baseline"/>
        <w:outlineLvl w:val="1"/>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 xml:space="preserve">1 </w:t>
      </w:r>
      <w:r>
        <w:rPr>
          <w:rFonts w:hint="eastAsia" w:ascii="Times New Roman" w:hAnsi="Times New Roman" w:eastAsia="黑体"/>
          <w:color w:val="000000" w:themeColor="text1"/>
          <w:szCs w:val="21"/>
          <w14:textFill>
            <w14:solidFill>
              <w14:schemeClr w14:val="tx1"/>
            </w14:solidFill>
          </w14:textFill>
        </w:rPr>
        <w:t xml:space="preserve"> </w:t>
      </w:r>
      <w:r>
        <w:rPr>
          <w:rFonts w:ascii="Times New Roman" w:hAnsi="Times New Roman" w:eastAsia="黑体"/>
          <w:color w:val="000000" w:themeColor="text1"/>
          <w:szCs w:val="21"/>
          <w14:textFill>
            <w14:solidFill>
              <w14:schemeClr w14:val="tx1"/>
            </w14:solidFill>
          </w14:textFill>
        </w:rPr>
        <w:t>范围</w:t>
      </w:r>
    </w:p>
    <w:p>
      <w:pPr>
        <w:widowControl/>
        <w:snapToGrid w:val="0"/>
        <w:spacing w:before="156" w:beforeLines="50" w:after="156" w:afterLines="50"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本方法规定了高效液相色谱法测定化妆品中巯基乙酸等8种</w:t>
      </w:r>
      <w:r>
        <w:rPr>
          <w:rFonts w:hint="eastAsia" w:ascii="Times New Roman" w:hAnsiTheme="minorEastAsia" w:eastAsiaTheme="minorEastAsia"/>
          <w:kern w:val="0"/>
          <w:szCs w:val="21"/>
        </w:rPr>
        <w:t>原料</w:t>
      </w:r>
      <w:r>
        <w:rPr>
          <w:rFonts w:ascii="Times New Roman" w:hAnsiTheme="minorEastAsia" w:eastAsiaTheme="minorEastAsia"/>
          <w:kern w:val="0"/>
          <w:szCs w:val="21"/>
        </w:rPr>
        <w:t>的含量。</w:t>
      </w:r>
    </w:p>
    <w:p>
      <w:pPr>
        <w:snapToGrid w:val="0"/>
        <w:spacing w:before="156" w:beforeLines="50" w:after="156" w:afterLines="50" w:line="300" w:lineRule="auto"/>
        <w:ind w:firstLine="420" w:firstLineChars="200"/>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本方法适用于</w:t>
      </w:r>
      <w:r>
        <w:rPr>
          <w:rFonts w:hint="eastAsia" w:ascii="Times New Roman" w:hAnsi="Times New Roman" w:eastAsiaTheme="minorEastAsia"/>
          <w:color w:val="000000" w:themeColor="text1"/>
          <w:szCs w:val="21"/>
          <w14:textFill>
            <w14:solidFill>
              <w14:schemeClr w14:val="tx1"/>
            </w14:solidFill>
          </w14:textFill>
        </w:rPr>
        <w:t>液态水基</w:t>
      </w:r>
      <w:r>
        <w:rPr>
          <w:rFonts w:ascii="Times New Roman" w:hAnsi="Times New Roman" w:eastAsiaTheme="minorEastAsia"/>
          <w:color w:val="000000" w:themeColor="text1"/>
          <w:szCs w:val="21"/>
          <w14:textFill>
            <w14:solidFill>
              <w14:schemeClr w14:val="tx1"/>
            </w14:solidFill>
          </w14:textFill>
        </w:rPr>
        <w:t>类、膏霜乳液类化妆品中巯基乙酸等8种</w:t>
      </w:r>
      <w:r>
        <w:rPr>
          <w:rFonts w:hint="eastAsia" w:ascii="Times New Roman" w:hAnsi="Times New Roman" w:eastAsiaTheme="minorEastAsia"/>
          <w:color w:val="000000" w:themeColor="text1"/>
          <w:szCs w:val="21"/>
          <w14:textFill>
            <w14:solidFill>
              <w14:schemeClr w14:val="tx1"/>
            </w14:solidFill>
          </w14:textFill>
        </w:rPr>
        <w:t>原料</w:t>
      </w:r>
      <w:r>
        <w:rPr>
          <w:rFonts w:ascii="Times New Roman" w:hAnsi="Times New Roman" w:eastAsiaTheme="minorEastAsia"/>
          <w:color w:val="000000" w:themeColor="text1"/>
          <w:szCs w:val="21"/>
          <w14:textFill>
            <w14:solidFill>
              <w14:schemeClr w14:val="tx1"/>
            </w14:solidFill>
          </w14:textFill>
        </w:rPr>
        <w:t>含量的测定。</w:t>
      </w:r>
    </w:p>
    <w:p>
      <w:pPr>
        <w:snapToGrid w:val="0"/>
        <w:spacing w:before="156" w:beforeLines="50" w:after="156" w:afterLines="50" w:line="300" w:lineRule="auto"/>
        <w:ind w:firstLine="420" w:firstLineChars="200"/>
        <w:rPr>
          <w:rFonts w:ascii="Times New Roman" w:hAnsi="Times New Roman" w:eastAsiaTheme="minorEastAsia"/>
          <w:color w:val="000000" w:themeColor="text1"/>
          <w:szCs w:val="21"/>
          <w14:textFill>
            <w14:solidFill>
              <w14:schemeClr w14:val="tx1"/>
            </w14:solidFill>
          </w14:textFill>
        </w:rPr>
      </w:pPr>
      <w:r>
        <w:rPr>
          <w:rFonts w:hint="eastAsia" w:ascii="Times New Roman" w:hAnsi="Times New Roman" w:eastAsiaTheme="minorEastAsia"/>
          <w:color w:val="000000" w:themeColor="text1"/>
          <w:szCs w:val="21"/>
          <w14:textFill>
            <w14:solidFill>
              <w14:schemeClr w14:val="tx1"/>
            </w14:solidFill>
          </w14:textFill>
        </w:rPr>
        <w:t>本方法所指的8种原料包括巯基乙酸、甘油巯基乙酸酯、巯基乙酸甲酯、二硫代二甘醇酸二铵、巯基乙酸乙酯、巯基乙酸异丙酯、巯基乙酸丁酯、巯基乙酸异辛酯。</w:t>
      </w:r>
    </w:p>
    <w:p>
      <w:pPr>
        <w:snapToGrid w:val="0"/>
        <w:spacing w:before="156" w:beforeLines="50" w:after="156" w:afterLines="50" w:line="300" w:lineRule="auto"/>
        <w:jc w:val="left"/>
        <w:textAlignment w:val="baseline"/>
        <w:outlineLvl w:val="1"/>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 xml:space="preserve">2 </w:t>
      </w:r>
      <w:r>
        <w:rPr>
          <w:rFonts w:hint="eastAsia" w:ascii="Times New Roman" w:hAnsi="Times New Roman" w:eastAsia="黑体"/>
          <w:color w:val="000000" w:themeColor="text1"/>
          <w:szCs w:val="21"/>
          <w14:textFill>
            <w14:solidFill>
              <w14:schemeClr w14:val="tx1"/>
            </w14:solidFill>
          </w14:textFill>
        </w:rPr>
        <w:t xml:space="preserve"> </w:t>
      </w:r>
      <w:r>
        <w:rPr>
          <w:rFonts w:ascii="Times New Roman" w:hAnsi="Times New Roman" w:eastAsia="黑体"/>
          <w:color w:val="000000" w:themeColor="text1"/>
          <w:szCs w:val="21"/>
          <w14:textFill>
            <w14:solidFill>
              <w14:schemeClr w14:val="tx1"/>
            </w14:solidFill>
          </w14:textFill>
        </w:rPr>
        <w:t>方法提要</w:t>
      </w:r>
    </w:p>
    <w:p>
      <w:pPr>
        <w:widowControl/>
        <w:snapToGrid w:val="0"/>
        <w:spacing w:before="156" w:beforeLines="50" w:after="156" w:afterLines="50"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样品处理后，采用高效液相</w:t>
      </w:r>
      <w:r>
        <w:rPr>
          <w:rFonts w:hint="eastAsia" w:ascii="Times New Roman" w:hAnsiTheme="minorEastAsia" w:eastAsiaTheme="minorEastAsia"/>
          <w:kern w:val="0"/>
          <w:szCs w:val="21"/>
        </w:rPr>
        <w:t>色谱仪</w:t>
      </w:r>
      <w:r>
        <w:rPr>
          <w:rFonts w:ascii="Times New Roman" w:hAnsiTheme="minorEastAsia" w:eastAsiaTheme="minorEastAsia"/>
          <w:kern w:val="0"/>
          <w:szCs w:val="21"/>
        </w:rPr>
        <w:t>分离，</w:t>
      </w:r>
      <w:r>
        <w:rPr>
          <w:rFonts w:hint="eastAsia" w:ascii="Times New Roman" w:hAnsiTheme="minorEastAsia" w:eastAsiaTheme="minorEastAsia"/>
          <w:kern w:val="0"/>
          <w:szCs w:val="21"/>
        </w:rPr>
        <w:t>二极管阵列检测器检测，</w:t>
      </w:r>
      <w:r>
        <w:rPr>
          <w:rFonts w:ascii="Times New Roman" w:hAnsiTheme="minorEastAsia" w:eastAsiaTheme="minorEastAsia"/>
          <w:kern w:val="0"/>
          <w:szCs w:val="21"/>
        </w:rPr>
        <w:t>根据保留时间和紫外光谱定性，峰面积定量，以标准曲线法计算含量。</w:t>
      </w:r>
    </w:p>
    <w:p>
      <w:pPr>
        <w:widowControl/>
        <w:snapToGrid w:val="0"/>
        <w:spacing w:before="156" w:beforeLines="50" w:after="156" w:afterLines="50"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取0.25</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g样品时</w:t>
      </w:r>
      <w:r>
        <w:rPr>
          <w:rFonts w:hint="eastAsia" w:ascii="Times New Roman" w:hAnsiTheme="minorEastAsia" w:eastAsiaTheme="minorEastAsia"/>
          <w:kern w:val="0"/>
          <w:szCs w:val="21"/>
        </w:rPr>
        <w:t>，</w:t>
      </w:r>
      <w:r>
        <w:rPr>
          <w:rFonts w:ascii="Times New Roman" w:hAnsiTheme="minorEastAsia" w:eastAsiaTheme="minorEastAsia"/>
          <w:kern w:val="0"/>
          <w:szCs w:val="21"/>
        </w:rPr>
        <w:t>本方法</w:t>
      </w:r>
      <w:r>
        <w:rPr>
          <w:rFonts w:hint="eastAsia" w:ascii="Times New Roman" w:hAnsiTheme="minorEastAsia" w:eastAsiaTheme="minorEastAsia"/>
          <w:kern w:val="0"/>
          <w:szCs w:val="21"/>
        </w:rPr>
        <w:t>对巯基乙酸等8种原料的</w:t>
      </w:r>
      <w:r>
        <w:rPr>
          <w:rFonts w:ascii="Times New Roman" w:hAnsiTheme="minorEastAsia" w:eastAsiaTheme="minorEastAsia"/>
          <w:kern w:val="0"/>
          <w:szCs w:val="21"/>
        </w:rPr>
        <w:t>检出限</w:t>
      </w:r>
      <w:r>
        <w:rPr>
          <w:rFonts w:hint="eastAsia" w:ascii="Times New Roman" w:hAnsiTheme="minorEastAsia" w:eastAsiaTheme="minorEastAsia"/>
          <w:kern w:val="0"/>
          <w:szCs w:val="21"/>
        </w:rPr>
        <w:t>、</w:t>
      </w:r>
      <w:r>
        <w:rPr>
          <w:rFonts w:ascii="Times New Roman" w:hAnsiTheme="minorEastAsia" w:eastAsiaTheme="minorEastAsia"/>
          <w:kern w:val="0"/>
          <w:szCs w:val="21"/>
        </w:rPr>
        <w:t>定量下限</w:t>
      </w:r>
      <w:r>
        <w:rPr>
          <w:rFonts w:hint="eastAsia" w:ascii="Times New Roman" w:hAnsiTheme="minorEastAsia" w:eastAsiaTheme="minorEastAsia"/>
          <w:kern w:val="0"/>
          <w:szCs w:val="21"/>
        </w:rPr>
        <w:t>、</w:t>
      </w:r>
      <w:r>
        <w:rPr>
          <w:rFonts w:ascii="Times New Roman" w:hAnsiTheme="minorEastAsia" w:eastAsiaTheme="minorEastAsia"/>
          <w:kern w:val="0"/>
          <w:szCs w:val="21"/>
        </w:rPr>
        <w:t>检出浓度</w:t>
      </w:r>
      <w:r>
        <w:rPr>
          <w:rFonts w:hint="eastAsia" w:ascii="Times New Roman" w:hAnsiTheme="minorEastAsia" w:eastAsiaTheme="minorEastAsia"/>
          <w:kern w:val="0"/>
          <w:szCs w:val="21"/>
        </w:rPr>
        <w:t>和</w:t>
      </w:r>
      <w:r>
        <w:rPr>
          <w:rFonts w:ascii="Times New Roman" w:hAnsiTheme="minorEastAsia" w:eastAsiaTheme="minorEastAsia"/>
          <w:kern w:val="0"/>
          <w:szCs w:val="21"/>
        </w:rPr>
        <w:t>最低定量浓度</w:t>
      </w:r>
      <w:r>
        <w:rPr>
          <w:rFonts w:hint="eastAsia" w:ascii="Times New Roman" w:hAnsiTheme="minorEastAsia" w:eastAsiaTheme="minorEastAsia"/>
          <w:kern w:val="0"/>
          <w:szCs w:val="21"/>
        </w:rPr>
        <w:t>见表1</w:t>
      </w:r>
      <w:r>
        <w:rPr>
          <w:rFonts w:ascii="Times New Roman" w:hAnsiTheme="minorEastAsia" w:eastAsiaTheme="minorEastAsia"/>
          <w:kern w:val="0"/>
          <w:szCs w:val="21"/>
        </w:rPr>
        <w:t>。</w:t>
      </w:r>
    </w:p>
    <w:p>
      <w:pPr>
        <w:autoSpaceDE w:val="0"/>
        <w:autoSpaceDN w:val="0"/>
        <w:adjustRightInd w:val="0"/>
        <w:snapToGrid w:val="0"/>
        <w:spacing w:before="156" w:beforeLines="50" w:after="156" w:afterLines="50" w:line="300" w:lineRule="auto"/>
        <w:ind w:firstLine="420" w:firstLineChars="200"/>
        <w:jc w:val="center"/>
        <w:rPr>
          <w:rFonts w:ascii="Times New Roman" w:hAnsi="Times New Roman" w:eastAsia="黑体"/>
          <w:szCs w:val="21"/>
        </w:rPr>
      </w:pPr>
      <w:r>
        <w:rPr>
          <w:rFonts w:ascii="Times New Roman" w:hAnsi="Times New Roman" w:eastAsia="黑体"/>
          <w:szCs w:val="21"/>
        </w:rPr>
        <w:t xml:space="preserve">表1 </w:t>
      </w:r>
      <w:r>
        <w:rPr>
          <w:rFonts w:hint="eastAsia" w:ascii="Times New Roman" w:hAnsi="Times New Roman" w:eastAsia="黑体"/>
          <w:szCs w:val="21"/>
        </w:rPr>
        <w:t>巯基乙酸等8种原料</w:t>
      </w:r>
      <w:r>
        <w:rPr>
          <w:rFonts w:ascii="Times New Roman" w:hAnsi="Times New Roman" w:eastAsia="黑体"/>
          <w:szCs w:val="21"/>
        </w:rPr>
        <w:t>检出限、定量下限、检出浓度和</w:t>
      </w:r>
      <w:r>
        <w:rPr>
          <w:rFonts w:hint="eastAsia" w:ascii="Times New Roman" w:hAnsi="Times New Roman" w:eastAsia="黑体"/>
          <w:szCs w:val="21"/>
        </w:rPr>
        <w:t>最低</w:t>
      </w:r>
      <w:r>
        <w:rPr>
          <w:rFonts w:ascii="Times New Roman" w:hAnsi="Times New Roman" w:eastAsia="黑体"/>
          <w:szCs w:val="21"/>
        </w:rPr>
        <w:t>定量浓度</w:t>
      </w:r>
    </w:p>
    <w:tbl>
      <w:tblPr>
        <w:tblStyle w:val="12"/>
        <w:tblW w:w="8519" w:type="dxa"/>
        <w:jc w:val="center"/>
        <w:tblInd w:w="0" w:type="dxa"/>
        <w:tblLayout w:type="fixed"/>
        <w:tblCellMar>
          <w:top w:w="0" w:type="dxa"/>
          <w:left w:w="108" w:type="dxa"/>
          <w:bottom w:w="0" w:type="dxa"/>
          <w:right w:w="108" w:type="dxa"/>
        </w:tblCellMar>
      </w:tblPr>
      <w:tblGrid>
        <w:gridCol w:w="2693"/>
        <w:gridCol w:w="1457"/>
        <w:gridCol w:w="1457"/>
        <w:gridCol w:w="1259"/>
        <w:gridCol w:w="1653"/>
      </w:tblGrid>
      <w:tr>
        <w:tblPrEx>
          <w:tblLayout w:type="fixed"/>
          <w:tblCellMar>
            <w:top w:w="0" w:type="dxa"/>
            <w:left w:w="108" w:type="dxa"/>
            <w:bottom w:w="0" w:type="dxa"/>
            <w:right w:w="108" w:type="dxa"/>
          </w:tblCellMar>
        </w:tblPrEx>
        <w:trPr>
          <w:trHeight w:val="381" w:hRule="atLeast"/>
          <w:jc w:val="center"/>
        </w:trPr>
        <w:tc>
          <w:tcPr>
            <w:tcW w:w="2693"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hint="eastAsia" w:ascii="Times New Roman" w:hAnsi="Times New Roman" w:eastAsiaTheme="minorEastAsia"/>
                <w:kern w:val="0"/>
                <w:szCs w:val="18"/>
              </w:rPr>
              <w:t>原料名称</w:t>
            </w:r>
          </w:p>
        </w:tc>
        <w:tc>
          <w:tcPr>
            <w:tcW w:w="1457"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检出限</w:t>
            </w:r>
          </w:p>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（ng）</w:t>
            </w:r>
          </w:p>
        </w:tc>
        <w:tc>
          <w:tcPr>
            <w:tcW w:w="1457"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定量下限</w:t>
            </w:r>
          </w:p>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（ng）</w:t>
            </w:r>
          </w:p>
        </w:tc>
        <w:tc>
          <w:tcPr>
            <w:tcW w:w="1259"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检出浓度（%）</w:t>
            </w:r>
          </w:p>
        </w:tc>
        <w:tc>
          <w:tcPr>
            <w:tcW w:w="1653"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最低定量浓度（%）</w:t>
            </w:r>
          </w:p>
        </w:tc>
      </w:tr>
      <w:tr>
        <w:tblPrEx>
          <w:tblLayout w:type="fixed"/>
          <w:tblCellMar>
            <w:top w:w="0" w:type="dxa"/>
            <w:left w:w="108" w:type="dxa"/>
            <w:bottom w:w="0" w:type="dxa"/>
            <w:right w:w="108" w:type="dxa"/>
          </w:tblCellMar>
        </w:tblPrEx>
        <w:trPr>
          <w:trHeight w:val="268" w:hRule="atLeast"/>
          <w:jc w:val="center"/>
        </w:trPr>
        <w:tc>
          <w:tcPr>
            <w:tcW w:w="2693"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巯基乙酸</w:t>
            </w:r>
          </w:p>
        </w:tc>
        <w:tc>
          <w:tcPr>
            <w:tcW w:w="1457"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6</w:t>
            </w:r>
          </w:p>
        </w:tc>
        <w:tc>
          <w:tcPr>
            <w:tcW w:w="1457"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20</w:t>
            </w:r>
          </w:p>
        </w:tc>
        <w:tc>
          <w:tcPr>
            <w:tcW w:w="1259"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0.003</w:t>
            </w:r>
          </w:p>
        </w:tc>
        <w:tc>
          <w:tcPr>
            <w:tcW w:w="1653"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0.01</w:t>
            </w:r>
          </w:p>
        </w:tc>
      </w:tr>
      <w:tr>
        <w:tblPrEx>
          <w:tblLayout w:type="fixed"/>
          <w:tblCellMar>
            <w:top w:w="0" w:type="dxa"/>
            <w:left w:w="108" w:type="dxa"/>
            <w:bottom w:w="0" w:type="dxa"/>
            <w:right w:w="108" w:type="dxa"/>
          </w:tblCellMar>
        </w:tblPrEx>
        <w:trPr>
          <w:trHeight w:val="268" w:hRule="atLeast"/>
          <w:jc w:val="center"/>
        </w:trPr>
        <w:tc>
          <w:tcPr>
            <w:tcW w:w="269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甘油巯基乙酸酯</w:t>
            </w:r>
          </w:p>
        </w:tc>
        <w:tc>
          <w:tcPr>
            <w:tcW w:w="145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60</w:t>
            </w:r>
          </w:p>
        </w:tc>
        <w:tc>
          <w:tcPr>
            <w:tcW w:w="145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200</w:t>
            </w:r>
          </w:p>
        </w:tc>
        <w:tc>
          <w:tcPr>
            <w:tcW w:w="1259"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0.03</w:t>
            </w:r>
          </w:p>
        </w:tc>
        <w:tc>
          <w:tcPr>
            <w:tcW w:w="165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0.1</w:t>
            </w:r>
          </w:p>
        </w:tc>
      </w:tr>
      <w:tr>
        <w:tblPrEx>
          <w:tblLayout w:type="fixed"/>
          <w:tblCellMar>
            <w:top w:w="0" w:type="dxa"/>
            <w:left w:w="108" w:type="dxa"/>
            <w:bottom w:w="0" w:type="dxa"/>
            <w:right w:w="108" w:type="dxa"/>
          </w:tblCellMar>
        </w:tblPrEx>
        <w:trPr>
          <w:trHeight w:val="268" w:hRule="atLeast"/>
          <w:jc w:val="center"/>
        </w:trPr>
        <w:tc>
          <w:tcPr>
            <w:tcW w:w="269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巯基乙酸甲酯</w:t>
            </w:r>
          </w:p>
        </w:tc>
        <w:tc>
          <w:tcPr>
            <w:tcW w:w="145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30</w:t>
            </w:r>
          </w:p>
        </w:tc>
        <w:tc>
          <w:tcPr>
            <w:tcW w:w="145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100</w:t>
            </w:r>
          </w:p>
        </w:tc>
        <w:tc>
          <w:tcPr>
            <w:tcW w:w="1259"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0.015</w:t>
            </w:r>
          </w:p>
        </w:tc>
        <w:tc>
          <w:tcPr>
            <w:tcW w:w="165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0.05</w:t>
            </w:r>
          </w:p>
        </w:tc>
      </w:tr>
      <w:tr>
        <w:tblPrEx>
          <w:tblLayout w:type="fixed"/>
        </w:tblPrEx>
        <w:trPr>
          <w:trHeight w:val="268" w:hRule="atLeast"/>
          <w:jc w:val="center"/>
        </w:trPr>
        <w:tc>
          <w:tcPr>
            <w:tcW w:w="269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hint="eastAsia" w:ascii="Times New Roman" w:hAnsi="Times New Roman" w:eastAsiaTheme="minorEastAsia"/>
                <w:kern w:val="0"/>
                <w:szCs w:val="18"/>
              </w:rPr>
              <w:t>二硫代二甘醇酸二铵</w:t>
            </w:r>
          </w:p>
        </w:tc>
        <w:tc>
          <w:tcPr>
            <w:tcW w:w="1457" w:type="dxa"/>
            <w:tcBorders>
              <w:top w:val="nil"/>
              <w:left w:val="nil"/>
              <w:bottom w:val="nil"/>
              <w:right w:val="nil"/>
            </w:tcBorders>
            <w:shd w:val="clear" w:color="auto" w:fill="auto"/>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30</w:t>
            </w:r>
          </w:p>
        </w:tc>
        <w:tc>
          <w:tcPr>
            <w:tcW w:w="145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100</w:t>
            </w:r>
          </w:p>
        </w:tc>
        <w:tc>
          <w:tcPr>
            <w:tcW w:w="1259"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0.015</w:t>
            </w:r>
          </w:p>
        </w:tc>
        <w:tc>
          <w:tcPr>
            <w:tcW w:w="165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0.05</w:t>
            </w:r>
          </w:p>
        </w:tc>
      </w:tr>
      <w:tr>
        <w:tblPrEx>
          <w:tblLayout w:type="fixed"/>
          <w:tblCellMar>
            <w:top w:w="0" w:type="dxa"/>
            <w:left w:w="108" w:type="dxa"/>
            <w:bottom w:w="0" w:type="dxa"/>
            <w:right w:w="108" w:type="dxa"/>
          </w:tblCellMar>
        </w:tblPrEx>
        <w:trPr>
          <w:trHeight w:val="268" w:hRule="atLeast"/>
          <w:jc w:val="center"/>
        </w:trPr>
        <w:tc>
          <w:tcPr>
            <w:tcW w:w="269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巯基乙酸乙酯</w:t>
            </w:r>
          </w:p>
        </w:tc>
        <w:tc>
          <w:tcPr>
            <w:tcW w:w="1457" w:type="dxa"/>
            <w:tcBorders>
              <w:top w:val="nil"/>
              <w:left w:val="nil"/>
              <w:bottom w:val="nil"/>
              <w:right w:val="nil"/>
            </w:tcBorders>
            <w:shd w:val="clear" w:color="auto" w:fill="auto"/>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30</w:t>
            </w:r>
          </w:p>
        </w:tc>
        <w:tc>
          <w:tcPr>
            <w:tcW w:w="145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100</w:t>
            </w:r>
          </w:p>
        </w:tc>
        <w:tc>
          <w:tcPr>
            <w:tcW w:w="1259"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0.015</w:t>
            </w:r>
          </w:p>
        </w:tc>
        <w:tc>
          <w:tcPr>
            <w:tcW w:w="165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0.05</w:t>
            </w:r>
          </w:p>
        </w:tc>
      </w:tr>
      <w:tr>
        <w:tblPrEx>
          <w:tblLayout w:type="fixed"/>
          <w:tblCellMar>
            <w:top w:w="0" w:type="dxa"/>
            <w:left w:w="108" w:type="dxa"/>
            <w:bottom w:w="0" w:type="dxa"/>
            <w:right w:w="108" w:type="dxa"/>
          </w:tblCellMar>
        </w:tblPrEx>
        <w:trPr>
          <w:trHeight w:val="275" w:hRule="atLeast"/>
          <w:jc w:val="center"/>
        </w:trPr>
        <w:tc>
          <w:tcPr>
            <w:tcW w:w="2693" w:type="dxa"/>
            <w:tcBorders>
              <w:top w:val="nil"/>
              <w:left w:val="nil"/>
              <w:bottom w:val="single" w:color="FFFFFF" w:themeColor="background1"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巯基乙酸异丙酯</w:t>
            </w:r>
          </w:p>
        </w:tc>
        <w:tc>
          <w:tcPr>
            <w:tcW w:w="1457" w:type="dxa"/>
            <w:tcBorders>
              <w:top w:val="nil"/>
              <w:left w:val="nil"/>
              <w:bottom w:val="single" w:color="FFFFFF" w:themeColor="background1" w:sz="4" w:space="0"/>
              <w:right w:val="nil"/>
            </w:tcBorders>
            <w:shd w:val="clear" w:color="auto" w:fill="auto"/>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30</w:t>
            </w:r>
          </w:p>
        </w:tc>
        <w:tc>
          <w:tcPr>
            <w:tcW w:w="1457" w:type="dxa"/>
            <w:tcBorders>
              <w:top w:val="nil"/>
              <w:left w:val="nil"/>
              <w:bottom w:val="single" w:color="FFFFFF" w:themeColor="background1"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100</w:t>
            </w:r>
          </w:p>
        </w:tc>
        <w:tc>
          <w:tcPr>
            <w:tcW w:w="1259" w:type="dxa"/>
            <w:tcBorders>
              <w:top w:val="nil"/>
              <w:left w:val="nil"/>
              <w:bottom w:val="single" w:color="FFFFFF" w:themeColor="background1"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0.015</w:t>
            </w:r>
          </w:p>
        </w:tc>
        <w:tc>
          <w:tcPr>
            <w:tcW w:w="1653" w:type="dxa"/>
            <w:tcBorders>
              <w:top w:val="nil"/>
              <w:left w:val="nil"/>
              <w:bottom w:val="single" w:color="FFFFFF" w:themeColor="background1"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0.05</w:t>
            </w:r>
          </w:p>
        </w:tc>
      </w:tr>
      <w:tr>
        <w:tblPrEx>
          <w:tblLayout w:type="fixed"/>
          <w:tblCellMar>
            <w:top w:w="0" w:type="dxa"/>
            <w:left w:w="108" w:type="dxa"/>
            <w:bottom w:w="0" w:type="dxa"/>
            <w:right w:w="108" w:type="dxa"/>
          </w:tblCellMar>
        </w:tblPrEx>
        <w:trPr>
          <w:trHeight w:val="268" w:hRule="atLeast"/>
          <w:jc w:val="center"/>
        </w:trPr>
        <w:tc>
          <w:tcPr>
            <w:tcW w:w="2693" w:type="dxa"/>
            <w:tcBorders>
              <w:top w:val="single" w:color="FFFFFF" w:themeColor="background1"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巯基乙酸丁酯</w:t>
            </w:r>
          </w:p>
        </w:tc>
        <w:tc>
          <w:tcPr>
            <w:tcW w:w="1457" w:type="dxa"/>
            <w:tcBorders>
              <w:top w:val="single" w:color="FFFFFF" w:themeColor="background1" w:sz="4" w:space="0"/>
              <w:left w:val="nil"/>
              <w:bottom w:val="nil"/>
              <w:right w:val="nil"/>
            </w:tcBorders>
            <w:shd w:val="clear" w:color="auto" w:fill="auto"/>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30</w:t>
            </w:r>
          </w:p>
        </w:tc>
        <w:tc>
          <w:tcPr>
            <w:tcW w:w="1457" w:type="dxa"/>
            <w:tcBorders>
              <w:top w:val="single" w:color="FFFFFF" w:themeColor="background1"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100</w:t>
            </w:r>
          </w:p>
        </w:tc>
        <w:tc>
          <w:tcPr>
            <w:tcW w:w="1259" w:type="dxa"/>
            <w:tcBorders>
              <w:top w:val="single" w:color="FFFFFF" w:themeColor="background1"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0.015</w:t>
            </w:r>
          </w:p>
        </w:tc>
        <w:tc>
          <w:tcPr>
            <w:tcW w:w="1653" w:type="dxa"/>
            <w:tcBorders>
              <w:top w:val="single" w:color="FFFFFF" w:themeColor="background1"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0.05</w:t>
            </w:r>
          </w:p>
        </w:tc>
      </w:tr>
      <w:tr>
        <w:tblPrEx>
          <w:tblLayout w:type="fixed"/>
          <w:tblCellMar>
            <w:top w:w="0" w:type="dxa"/>
            <w:left w:w="108" w:type="dxa"/>
            <w:bottom w:w="0" w:type="dxa"/>
            <w:right w:w="108" w:type="dxa"/>
          </w:tblCellMar>
        </w:tblPrEx>
        <w:trPr>
          <w:trHeight w:val="275" w:hRule="atLeast"/>
          <w:jc w:val="center"/>
        </w:trPr>
        <w:tc>
          <w:tcPr>
            <w:tcW w:w="2693"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巯基乙酸异辛酯</w:t>
            </w:r>
          </w:p>
        </w:tc>
        <w:tc>
          <w:tcPr>
            <w:tcW w:w="1457"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60</w:t>
            </w:r>
          </w:p>
        </w:tc>
        <w:tc>
          <w:tcPr>
            <w:tcW w:w="1457"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200</w:t>
            </w:r>
          </w:p>
        </w:tc>
        <w:tc>
          <w:tcPr>
            <w:tcW w:w="1259"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0.03</w:t>
            </w:r>
          </w:p>
        </w:tc>
        <w:tc>
          <w:tcPr>
            <w:tcW w:w="1653"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18"/>
              </w:rPr>
            </w:pPr>
            <w:r>
              <w:rPr>
                <w:rFonts w:ascii="Times New Roman" w:hAnsi="Times New Roman" w:eastAsiaTheme="minorEastAsia"/>
                <w:kern w:val="0"/>
                <w:szCs w:val="18"/>
              </w:rPr>
              <w:t>0.1</w:t>
            </w:r>
          </w:p>
        </w:tc>
      </w:tr>
    </w:tbl>
    <w:p>
      <w:pPr>
        <w:widowControl/>
        <w:snapToGrid w:val="0"/>
        <w:spacing w:before="156" w:beforeLines="50" w:after="156" w:afterLines="50" w:line="300" w:lineRule="auto"/>
        <w:rPr>
          <w:rFonts w:ascii="Times New Roman" w:hAnsiTheme="minorEastAsia" w:eastAsiaTheme="minorEastAsia"/>
          <w:kern w:val="0"/>
          <w:szCs w:val="21"/>
        </w:rPr>
      </w:pPr>
      <w:r>
        <w:rPr>
          <w:rFonts w:hint="eastAsia" w:ascii="Times New Roman" w:hAnsiTheme="minorEastAsia" w:eastAsiaTheme="minorEastAsia"/>
          <w:kern w:val="0"/>
          <w:szCs w:val="21"/>
        </w:rPr>
        <w:t>注</w:t>
      </w:r>
      <w:r>
        <w:rPr>
          <w:rFonts w:ascii="Times New Roman" w:hAnsiTheme="minorEastAsia" w:eastAsiaTheme="minorEastAsia"/>
          <w:kern w:val="0"/>
          <w:szCs w:val="21"/>
        </w:rPr>
        <w:t>：</w:t>
      </w:r>
      <w:r>
        <w:rPr>
          <w:rFonts w:hint="eastAsia" w:ascii="Times New Roman" w:hAnsiTheme="minorEastAsia" w:eastAsiaTheme="minorEastAsia"/>
          <w:kern w:val="0"/>
          <w:szCs w:val="21"/>
        </w:rPr>
        <w:t>二硫代二甘醇酸二铵的检出限</w:t>
      </w:r>
      <w:r>
        <w:rPr>
          <w:rFonts w:ascii="Times New Roman" w:hAnsiTheme="minorEastAsia" w:eastAsiaTheme="minorEastAsia"/>
          <w:kern w:val="0"/>
          <w:szCs w:val="21"/>
        </w:rPr>
        <w:t>、定量下限、检出浓度、最低定量浓度</w:t>
      </w:r>
      <w:r>
        <w:rPr>
          <w:rFonts w:hint="eastAsia" w:ascii="Times New Roman" w:hAnsiTheme="minorEastAsia" w:eastAsiaTheme="minorEastAsia"/>
          <w:kern w:val="0"/>
          <w:szCs w:val="21"/>
        </w:rPr>
        <w:t>均</w:t>
      </w:r>
      <w:r>
        <w:rPr>
          <w:rFonts w:ascii="Times New Roman" w:hAnsiTheme="minorEastAsia" w:eastAsiaTheme="minorEastAsia"/>
          <w:kern w:val="0"/>
          <w:szCs w:val="21"/>
        </w:rPr>
        <w:t>以亚二硫基二乙酸</w:t>
      </w:r>
      <w:r>
        <w:rPr>
          <w:rFonts w:hint="eastAsia" w:ascii="Times New Roman" w:hAnsiTheme="minorEastAsia" w:eastAsiaTheme="minorEastAsia"/>
          <w:kern w:val="0"/>
          <w:szCs w:val="21"/>
        </w:rPr>
        <w:t>计。</w:t>
      </w:r>
    </w:p>
    <w:p>
      <w:pPr>
        <w:snapToGrid w:val="0"/>
        <w:spacing w:before="156" w:beforeLines="50" w:after="156" w:afterLines="50" w:line="300" w:lineRule="auto"/>
        <w:jc w:val="left"/>
        <w:textAlignment w:val="baseline"/>
        <w:outlineLvl w:val="1"/>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szCs w:val="21"/>
          <w14:textFill>
            <w14:solidFill>
              <w14:schemeClr w14:val="tx1"/>
            </w14:solidFill>
          </w14:textFill>
        </w:rPr>
        <w:t xml:space="preserve">3  </w:t>
      </w:r>
      <w:r>
        <w:rPr>
          <w:rFonts w:ascii="Times New Roman" w:hAnsi="Times New Roman" w:eastAsia="黑体"/>
          <w:color w:val="000000" w:themeColor="text1"/>
          <w:szCs w:val="21"/>
          <w14:textFill>
            <w14:solidFill>
              <w14:schemeClr w14:val="tx1"/>
            </w14:solidFill>
          </w14:textFill>
        </w:rPr>
        <w:t>试剂和材料</w:t>
      </w:r>
    </w:p>
    <w:p>
      <w:pPr>
        <w:widowControl/>
        <w:snapToGrid w:val="0"/>
        <w:spacing w:before="156" w:beforeLines="50" w:after="156" w:afterLines="50"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除另有规定外，本方法所用试剂均为分析纯，水为GB/T 6682规定的一级水。</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3.1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 xml:space="preserve"> 标准</w:t>
      </w:r>
      <w:r>
        <w:rPr>
          <w:rFonts w:hint="eastAsia" w:ascii="Times New Roman" w:hAnsiTheme="minorEastAsia" w:eastAsiaTheme="minorEastAsia"/>
          <w:kern w:val="0"/>
          <w:szCs w:val="21"/>
        </w:rPr>
        <w:t>品：巯基乙酸等8种原料标准品信息详见</w:t>
      </w:r>
      <w:r>
        <w:rPr>
          <w:rFonts w:ascii="Times New Roman" w:hAnsiTheme="minorEastAsia" w:eastAsiaTheme="minorEastAsia"/>
          <w:kern w:val="0"/>
          <w:szCs w:val="21"/>
        </w:rPr>
        <w:t>附录A。</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3.2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乙腈，色谱纯。</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3.3</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 xml:space="preserve"> 磷酸，优级纯。</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3.4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磷酸溶液（0.1%）：取磷酸</w:t>
      </w:r>
      <w:r>
        <w:rPr>
          <w:rFonts w:hint="eastAsia" w:ascii="Times New Roman" w:hAnsiTheme="minorEastAsia" w:eastAsiaTheme="minorEastAsia"/>
          <w:kern w:val="0"/>
          <w:szCs w:val="21"/>
        </w:rPr>
        <w:t>（3.3）</w:t>
      </w:r>
      <w:r>
        <w:rPr>
          <w:rFonts w:ascii="Times New Roman" w:hAnsiTheme="minorEastAsia" w:eastAsiaTheme="minorEastAsia"/>
          <w:kern w:val="0"/>
          <w:szCs w:val="21"/>
        </w:rPr>
        <w:t>1 mL，加水</w:t>
      </w:r>
      <w:r>
        <w:rPr>
          <w:rFonts w:hint="eastAsia" w:ascii="Times New Roman" w:hAnsiTheme="minorEastAsia" w:eastAsiaTheme="minorEastAsia"/>
          <w:kern w:val="0"/>
          <w:szCs w:val="21"/>
        </w:rPr>
        <w:t>至1</w:t>
      </w:r>
      <w:r>
        <w:rPr>
          <w:rFonts w:ascii="Times New Roman" w:hAnsiTheme="minorEastAsia" w:eastAsiaTheme="minorEastAsia"/>
          <w:kern w:val="0"/>
          <w:szCs w:val="21"/>
        </w:rPr>
        <w:t>000 mL，混匀。</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3.5</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 xml:space="preserve"> 磷酸溶液（0.05%）</w:t>
      </w:r>
      <w:r>
        <w:rPr>
          <w:rFonts w:hint="eastAsia" w:ascii="Times New Roman" w:hAnsiTheme="minorEastAsia" w:eastAsiaTheme="minorEastAsia"/>
          <w:kern w:val="0"/>
          <w:szCs w:val="21"/>
        </w:rPr>
        <w:t>：</w:t>
      </w:r>
      <w:r>
        <w:rPr>
          <w:rFonts w:ascii="Times New Roman" w:hAnsiTheme="minorEastAsia" w:eastAsiaTheme="minorEastAsia"/>
          <w:kern w:val="0"/>
          <w:szCs w:val="21"/>
        </w:rPr>
        <w:t>取磷酸</w:t>
      </w:r>
      <w:r>
        <w:rPr>
          <w:rFonts w:hint="eastAsia" w:ascii="Times New Roman" w:hAnsiTheme="minorEastAsia" w:eastAsiaTheme="minorEastAsia"/>
          <w:kern w:val="0"/>
          <w:szCs w:val="21"/>
        </w:rPr>
        <w:t>（3.3）</w:t>
      </w:r>
      <w:r>
        <w:rPr>
          <w:rFonts w:ascii="Times New Roman" w:hAnsiTheme="minorEastAsia" w:eastAsiaTheme="minorEastAsia"/>
          <w:kern w:val="0"/>
          <w:szCs w:val="21"/>
        </w:rPr>
        <w:t>0.5 mL，加水</w:t>
      </w:r>
      <w:r>
        <w:rPr>
          <w:rFonts w:hint="eastAsia" w:ascii="Times New Roman" w:hAnsiTheme="minorEastAsia" w:eastAsiaTheme="minorEastAsia"/>
          <w:kern w:val="0"/>
          <w:szCs w:val="21"/>
        </w:rPr>
        <w:t>至1</w:t>
      </w:r>
      <w:r>
        <w:rPr>
          <w:rFonts w:ascii="Times New Roman" w:hAnsiTheme="minorEastAsia" w:eastAsiaTheme="minorEastAsia"/>
          <w:kern w:val="0"/>
          <w:szCs w:val="21"/>
        </w:rPr>
        <w:t>000 mL，混匀。</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3.6 </w:t>
      </w:r>
      <w:r>
        <w:rPr>
          <w:rFonts w:hint="eastAsia" w:ascii="Times New Roman" w:hAnsiTheme="minorEastAsia" w:eastAsiaTheme="minorEastAsia"/>
          <w:kern w:val="0"/>
          <w:szCs w:val="21"/>
        </w:rPr>
        <w:t xml:space="preserve"> 含0</w:t>
      </w:r>
      <w:r>
        <w:rPr>
          <w:rFonts w:ascii="Times New Roman" w:hAnsiTheme="minorEastAsia" w:eastAsiaTheme="minorEastAsia"/>
          <w:kern w:val="0"/>
          <w:szCs w:val="21"/>
        </w:rPr>
        <w:t>.05</w:t>
      </w:r>
      <w:r>
        <w:rPr>
          <w:rFonts w:hint="eastAsia" w:ascii="Times New Roman" w:hAnsiTheme="minorEastAsia" w:eastAsiaTheme="minorEastAsia"/>
          <w:kern w:val="0"/>
          <w:szCs w:val="21"/>
        </w:rPr>
        <w:t>%磷酸的</w:t>
      </w:r>
      <w:r>
        <w:rPr>
          <w:rFonts w:ascii="Times New Roman" w:hAnsiTheme="minorEastAsia" w:eastAsiaTheme="minorEastAsia"/>
          <w:kern w:val="0"/>
          <w:szCs w:val="21"/>
        </w:rPr>
        <w:t>乙腈溶液</w:t>
      </w:r>
      <w:r>
        <w:rPr>
          <w:rFonts w:hint="eastAsia" w:ascii="Times New Roman" w:hAnsiTheme="minorEastAsia" w:eastAsiaTheme="minorEastAsia"/>
          <w:kern w:val="0"/>
          <w:szCs w:val="21"/>
        </w:rPr>
        <w:t>：</w:t>
      </w:r>
      <w:r>
        <w:rPr>
          <w:rFonts w:ascii="Times New Roman" w:hAnsiTheme="minorEastAsia" w:eastAsiaTheme="minorEastAsia"/>
          <w:kern w:val="0"/>
          <w:szCs w:val="21"/>
        </w:rPr>
        <w:t>取</w:t>
      </w:r>
      <w:r>
        <w:rPr>
          <w:rFonts w:hint="eastAsia" w:ascii="Times New Roman" w:hAnsiTheme="minorEastAsia" w:eastAsiaTheme="minorEastAsia"/>
          <w:kern w:val="0"/>
          <w:szCs w:val="21"/>
        </w:rPr>
        <w:t>磷酸（3.</w:t>
      </w:r>
      <w:r>
        <w:rPr>
          <w:rFonts w:ascii="Times New Roman" w:hAnsiTheme="minorEastAsia" w:eastAsiaTheme="minorEastAsia"/>
          <w:kern w:val="0"/>
          <w:szCs w:val="21"/>
        </w:rPr>
        <w:t>3</w:t>
      </w:r>
      <w:r>
        <w:rPr>
          <w:rFonts w:hint="eastAsia" w:ascii="Times New Roman" w:hAnsiTheme="minorEastAsia" w:eastAsiaTheme="minorEastAsia"/>
          <w:kern w:val="0"/>
          <w:szCs w:val="21"/>
        </w:rPr>
        <w:t>）0</w:t>
      </w:r>
      <w:r>
        <w:rPr>
          <w:rFonts w:ascii="Times New Roman" w:hAnsiTheme="minorEastAsia" w:eastAsiaTheme="minorEastAsia"/>
          <w:kern w:val="0"/>
          <w:szCs w:val="21"/>
        </w:rPr>
        <w:t>.</w:t>
      </w:r>
      <w:r>
        <w:rPr>
          <w:rFonts w:hint="eastAsia" w:ascii="Times New Roman" w:hAnsiTheme="minorEastAsia" w:eastAsiaTheme="minorEastAsia"/>
          <w:kern w:val="0"/>
          <w:szCs w:val="21"/>
        </w:rPr>
        <w:t>5</w:t>
      </w:r>
      <w:r>
        <w:rPr>
          <w:rFonts w:ascii="Times New Roman" w:hAnsiTheme="minorEastAsia" w:eastAsiaTheme="minorEastAsia"/>
          <w:kern w:val="0"/>
          <w:szCs w:val="21"/>
        </w:rPr>
        <w:t xml:space="preserve"> mL，加</w:t>
      </w:r>
      <w:r>
        <w:rPr>
          <w:rFonts w:hint="eastAsia" w:ascii="Times New Roman" w:hAnsiTheme="minorEastAsia" w:eastAsiaTheme="minorEastAsia"/>
          <w:kern w:val="0"/>
          <w:szCs w:val="21"/>
        </w:rPr>
        <w:t>乙腈</w:t>
      </w:r>
      <w:r>
        <w:rPr>
          <w:rFonts w:ascii="Times New Roman" w:hAnsiTheme="minorEastAsia" w:eastAsiaTheme="minorEastAsia"/>
          <w:kern w:val="0"/>
          <w:szCs w:val="21"/>
        </w:rPr>
        <w:t>（3.2）</w:t>
      </w:r>
      <w:r>
        <w:rPr>
          <w:rFonts w:hint="eastAsia" w:ascii="Times New Roman" w:hAnsiTheme="minorEastAsia" w:eastAsiaTheme="minorEastAsia"/>
          <w:kern w:val="0"/>
          <w:szCs w:val="21"/>
        </w:rPr>
        <w:t>至1</w:t>
      </w:r>
      <w:r>
        <w:rPr>
          <w:rFonts w:ascii="Times New Roman" w:hAnsiTheme="minorEastAsia" w:eastAsiaTheme="minorEastAsia"/>
          <w:kern w:val="0"/>
          <w:szCs w:val="21"/>
        </w:rPr>
        <w:t>000 mL，混匀。</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3.7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乙腈水溶液（1+9）：取乙腈</w:t>
      </w:r>
      <w:r>
        <w:rPr>
          <w:rFonts w:hint="eastAsia" w:ascii="Times New Roman" w:hAnsiTheme="minorEastAsia" w:eastAsiaTheme="minorEastAsia"/>
          <w:kern w:val="0"/>
          <w:szCs w:val="21"/>
        </w:rPr>
        <w:t>（3.</w:t>
      </w:r>
      <w:r>
        <w:rPr>
          <w:rFonts w:ascii="Times New Roman" w:hAnsiTheme="minorEastAsia" w:eastAsiaTheme="minorEastAsia"/>
          <w:kern w:val="0"/>
          <w:szCs w:val="21"/>
        </w:rPr>
        <w:t>2</w:t>
      </w:r>
      <w:r>
        <w:rPr>
          <w:rFonts w:hint="eastAsia" w:ascii="Times New Roman" w:hAnsiTheme="minorEastAsia" w:eastAsiaTheme="minorEastAsia"/>
          <w:kern w:val="0"/>
          <w:szCs w:val="21"/>
        </w:rPr>
        <w:t>）</w:t>
      </w:r>
      <w:r>
        <w:rPr>
          <w:rFonts w:ascii="Times New Roman" w:hAnsiTheme="minorEastAsia" w:eastAsiaTheme="minorEastAsia"/>
          <w:kern w:val="0"/>
          <w:szCs w:val="21"/>
        </w:rPr>
        <w:t>100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mL，加水</w:t>
      </w:r>
      <w:r>
        <w:rPr>
          <w:rFonts w:hint="eastAsia" w:ascii="Times New Roman" w:hAnsiTheme="minorEastAsia" w:eastAsiaTheme="minorEastAsia"/>
          <w:kern w:val="0"/>
          <w:szCs w:val="21"/>
        </w:rPr>
        <w:t>至1</w:t>
      </w:r>
      <w:r>
        <w:rPr>
          <w:rFonts w:ascii="Times New Roman" w:hAnsiTheme="minorEastAsia" w:eastAsiaTheme="minorEastAsia"/>
          <w:kern w:val="0"/>
          <w:szCs w:val="21"/>
        </w:rPr>
        <w:t>000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mL，混匀。</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3.8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乙腈磷酸溶液（1+9）：取乙腈</w:t>
      </w:r>
      <w:r>
        <w:rPr>
          <w:rFonts w:hint="eastAsia" w:ascii="Times New Roman" w:hAnsiTheme="minorEastAsia" w:eastAsiaTheme="minorEastAsia"/>
          <w:kern w:val="0"/>
          <w:szCs w:val="21"/>
        </w:rPr>
        <w:t>（3.</w:t>
      </w:r>
      <w:r>
        <w:rPr>
          <w:rFonts w:ascii="Times New Roman" w:hAnsiTheme="minorEastAsia" w:eastAsiaTheme="minorEastAsia"/>
          <w:kern w:val="0"/>
          <w:szCs w:val="21"/>
        </w:rPr>
        <w:t>2</w:t>
      </w:r>
      <w:r>
        <w:rPr>
          <w:rFonts w:hint="eastAsia" w:ascii="Times New Roman" w:hAnsiTheme="minorEastAsia" w:eastAsiaTheme="minorEastAsia"/>
          <w:kern w:val="0"/>
          <w:szCs w:val="21"/>
        </w:rPr>
        <w:t>）</w:t>
      </w:r>
      <w:r>
        <w:rPr>
          <w:rFonts w:ascii="Times New Roman" w:hAnsiTheme="minorEastAsia" w:eastAsiaTheme="minorEastAsia"/>
          <w:kern w:val="0"/>
          <w:szCs w:val="21"/>
        </w:rPr>
        <w:t>100mL，加磷酸溶液（3.4）</w:t>
      </w:r>
      <w:r>
        <w:rPr>
          <w:rFonts w:hint="eastAsia" w:ascii="Times New Roman" w:hAnsiTheme="minorEastAsia" w:eastAsiaTheme="minorEastAsia"/>
          <w:kern w:val="0"/>
          <w:szCs w:val="21"/>
        </w:rPr>
        <w:t>至1</w:t>
      </w:r>
      <w:r>
        <w:rPr>
          <w:rFonts w:ascii="Times New Roman" w:hAnsiTheme="minorEastAsia" w:eastAsiaTheme="minorEastAsia"/>
          <w:kern w:val="0"/>
          <w:szCs w:val="21"/>
        </w:rPr>
        <w:t>000mL，混匀。</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3.9</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 xml:space="preserve"> 乙腈磷酸溶液（8+2）：取乙腈</w:t>
      </w:r>
      <w:r>
        <w:rPr>
          <w:rFonts w:hint="eastAsia" w:ascii="Times New Roman" w:hAnsiTheme="minorEastAsia" w:eastAsiaTheme="minorEastAsia"/>
          <w:kern w:val="0"/>
          <w:szCs w:val="21"/>
        </w:rPr>
        <w:t>（3.</w:t>
      </w:r>
      <w:r>
        <w:rPr>
          <w:rFonts w:ascii="Times New Roman" w:hAnsiTheme="minorEastAsia" w:eastAsiaTheme="minorEastAsia"/>
          <w:kern w:val="0"/>
          <w:szCs w:val="21"/>
        </w:rPr>
        <w:t>2</w:t>
      </w:r>
      <w:r>
        <w:rPr>
          <w:rFonts w:hint="eastAsia" w:ascii="Times New Roman" w:hAnsiTheme="minorEastAsia" w:eastAsiaTheme="minorEastAsia"/>
          <w:kern w:val="0"/>
          <w:szCs w:val="21"/>
        </w:rPr>
        <w:t>）</w:t>
      </w:r>
      <w:r>
        <w:rPr>
          <w:rFonts w:ascii="Times New Roman" w:hAnsiTheme="minorEastAsia" w:eastAsiaTheme="minorEastAsia"/>
          <w:kern w:val="0"/>
          <w:szCs w:val="21"/>
        </w:rPr>
        <w:t>800mL，加磷酸溶液（3.4）</w:t>
      </w:r>
      <w:r>
        <w:rPr>
          <w:rFonts w:hint="eastAsia" w:ascii="Times New Roman" w:hAnsiTheme="minorEastAsia" w:eastAsiaTheme="minorEastAsia"/>
          <w:kern w:val="0"/>
          <w:szCs w:val="21"/>
        </w:rPr>
        <w:t>至1</w:t>
      </w:r>
      <w:r>
        <w:rPr>
          <w:rFonts w:ascii="Times New Roman" w:hAnsiTheme="minorEastAsia" w:eastAsiaTheme="minorEastAsia"/>
          <w:kern w:val="0"/>
          <w:szCs w:val="21"/>
        </w:rPr>
        <w:t>000mL，混匀。</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3.10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 xml:space="preserve"> 单标标准储备溶液</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3.10.1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巯基乙酸</w:t>
      </w:r>
      <w:r>
        <w:rPr>
          <w:rFonts w:hint="eastAsia" w:ascii="Times New Roman" w:hAnsiTheme="minorEastAsia" w:eastAsiaTheme="minorEastAsia"/>
          <w:kern w:val="0"/>
          <w:szCs w:val="21"/>
        </w:rPr>
        <w:t>、</w:t>
      </w:r>
      <w:r>
        <w:rPr>
          <w:rFonts w:ascii="Times New Roman" w:hAnsiTheme="minorEastAsia" w:eastAsiaTheme="minorEastAsia"/>
          <w:kern w:val="0"/>
          <w:szCs w:val="21"/>
        </w:rPr>
        <w:t>亚二硫基二乙酸</w:t>
      </w:r>
      <w:r>
        <w:rPr>
          <w:rFonts w:hint="eastAsia" w:ascii="Times New Roman" w:hAnsiTheme="minorEastAsia" w:eastAsiaTheme="minorEastAsia"/>
          <w:kern w:val="0"/>
          <w:szCs w:val="21"/>
        </w:rPr>
        <w:t>单标</w:t>
      </w:r>
      <w:r>
        <w:rPr>
          <w:rFonts w:ascii="Times New Roman" w:hAnsiTheme="minorEastAsia" w:eastAsiaTheme="minorEastAsia"/>
          <w:kern w:val="0"/>
          <w:szCs w:val="21"/>
        </w:rPr>
        <w:t>标准储备溶液（1 g/L）：</w:t>
      </w:r>
      <w:r>
        <w:rPr>
          <w:rFonts w:hint="eastAsia" w:ascii="Times New Roman" w:hAnsiTheme="minorEastAsia" w:eastAsiaTheme="minorEastAsia"/>
          <w:kern w:val="0"/>
          <w:szCs w:val="21"/>
        </w:rPr>
        <w:t>分别</w:t>
      </w:r>
      <w:r>
        <w:rPr>
          <w:rFonts w:ascii="Times New Roman" w:hAnsiTheme="minorEastAsia" w:eastAsiaTheme="minorEastAsia"/>
          <w:kern w:val="0"/>
          <w:szCs w:val="21"/>
        </w:rPr>
        <w:t>精密称取巯基乙酸</w:t>
      </w:r>
      <w:r>
        <w:rPr>
          <w:rFonts w:hint="eastAsia" w:ascii="Times New Roman" w:hAnsiTheme="minorEastAsia" w:eastAsiaTheme="minorEastAsia"/>
          <w:kern w:val="0"/>
          <w:szCs w:val="21"/>
        </w:rPr>
        <w:t>、</w:t>
      </w:r>
      <w:r>
        <w:rPr>
          <w:rFonts w:ascii="Times New Roman" w:hAnsiTheme="minorEastAsia" w:eastAsiaTheme="minorEastAsia"/>
          <w:kern w:val="0"/>
          <w:szCs w:val="21"/>
        </w:rPr>
        <w:t>亚二硫基二乙酸（3.1）</w:t>
      </w:r>
      <w:r>
        <w:rPr>
          <w:rFonts w:hint="eastAsia" w:ascii="Times New Roman" w:hAnsiTheme="minorEastAsia" w:eastAsiaTheme="minorEastAsia"/>
          <w:kern w:val="0"/>
          <w:szCs w:val="21"/>
        </w:rPr>
        <w:t>各</w:t>
      </w:r>
      <w:r>
        <w:rPr>
          <w:rFonts w:ascii="Times New Roman" w:hAnsiTheme="minorEastAsia" w:eastAsiaTheme="minorEastAsia"/>
          <w:kern w:val="0"/>
          <w:szCs w:val="21"/>
        </w:rPr>
        <w:t>0.10 g（精确到0.0001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w:t>
      </w:r>
      <w:r>
        <w:rPr>
          <w:rFonts w:hint="eastAsia" w:ascii="Times New Roman" w:hAnsiTheme="minorEastAsia" w:eastAsiaTheme="minorEastAsia"/>
          <w:kern w:val="0"/>
          <w:szCs w:val="21"/>
        </w:rPr>
        <w:t>，分别置于不同的</w:t>
      </w:r>
      <w:r>
        <w:rPr>
          <w:rFonts w:ascii="Times New Roman" w:hAnsiTheme="minorEastAsia" w:eastAsiaTheme="minorEastAsia"/>
          <w:kern w:val="0"/>
          <w:szCs w:val="21"/>
        </w:rPr>
        <w:t>100 mL</w:t>
      </w:r>
      <w:r>
        <w:rPr>
          <w:rFonts w:hint="eastAsia" w:ascii="Times New Roman" w:hAnsiTheme="minorEastAsia" w:eastAsiaTheme="minorEastAsia"/>
          <w:kern w:val="0"/>
          <w:szCs w:val="21"/>
        </w:rPr>
        <w:t>棕色容</w:t>
      </w:r>
      <w:r>
        <w:rPr>
          <w:rFonts w:ascii="Times New Roman" w:hAnsiTheme="minorEastAsia" w:eastAsiaTheme="minorEastAsia"/>
          <w:kern w:val="0"/>
          <w:szCs w:val="21"/>
        </w:rPr>
        <w:t>量瓶中，用乙腈水溶液（1+9）</w:t>
      </w:r>
      <w:r>
        <w:rPr>
          <w:rFonts w:hint="eastAsia" w:ascii="Times New Roman" w:hAnsiTheme="minorEastAsia" w:eastAsiaTheme="minorEastAsia"/>
          <w:kern w:val="0"/>
          <w:szCs w:val="21"/>
        </w:rPr>
        <w:t>（3.</w:t>
      </w:r>
      <w:r>
        <w:rPr>
          <w:rFonts w:ascii="Times New Roman" w:hAnsiTheme="minorEastAsia" w:eastAsiaTheme="minorEastAsia"/>
          <w:kern w:val="0"/>
          <w:szCs w:val="21"/>
        </w:rPr>
        <w:t>7</w:t>
      </w:r>
      <w:r>
        <w:rPr>
          <w:rFonts w:hint="eastAsia" w:ascii="Times New Roman" w:hAnsiTheme="minorEastAsia" w:eastAsiaTheme="minorEastAsia"/>
          <w:kern w:val="0"/>
          <w:szCs w:val="21"/>
        </w:rPr>
        <w:t>）</w:t>
      </w:r>
      <w:r>
        <w:rPr>
          <w:rFonts w:ascii="Times New Roman" w:hAnsiTheme="minorEastAsia" w:eastAsiaTheme="minorEastAsia"/>
          <w:kern w:val="0"/>
          <w:szCs w:val="21"/>
        </w:rPr>
        <w:t>溶解并定容至刻度，摇匀，</w:t>
      </w:r>
      <w:r>
        <w:rPr>
          <w:rFonts w:hint="eastAsia" w:ascii="Times New Roman" w:hAnsiTheme="minorEastAsia" w:eastAsiaTheme="minorEastAsia"/>
          <w:kern w:val="0"/>
          <w:szCs w:val="21"/>
        </w:rPr>
        <w:t>分别</w:t>
      </w:r>
      <w:r>
        <w:rPr>
          <w:rFonts w:ascii="Times New Roman" w:hAnsiTheme="minorEastAsia" w:eastAsiaTheme="minorEastAsia"/>
          <w:kern w:val="0"/>
          <w:szCs w:val="21"/>
        </w:rPr>
        <w:t>作为巯基乙酸</w:t>
      </w:r>
      <w:r>
        <w:rPr>
          <w:rFonts w:hint="eastAsia" w:ascii="Times New Roman" w:hAnsiTheme="minorEastAsia" w:eastAsiaTheme="minorEastAsia"/>
          <w:kern w:val="0"/>
          <w:szCs w:val="21"/>
        </w:rPr>
        <w:t>、</w:t>
      </w:r>
      <w:r>
        <w:rPr>
          <w:rFonts w:ascii="Times New Roman" w:hAnsiTheme="minorEastAsia" w:eastAsiaTheme="minorEastAsia"/>
          <w:kern w:val="0"/>
          <w:szCs w:val="21"/>
        </w:rPr>
        <w:t>亚二硫基二乙酸</w:t>
      </w:r>
      <w:r>
        <w:rPr>
          <w:rFonts w:hint="eastAsia" w:ascii="Times New Roman" w:hAnsiTheme="minorEastAsia" w:eastAsiaTheme="minorEastAsia"/>
          <w:kern w:val="0"/>
          <w:szCs w:val="21"/>
        </w:rPr>
        <w:t>单标</w:t>
      </w:r>
      <w:r>
        <w:rPr>
          <w:rFonts w:ascii="Times New Roman" w:hAnsiTheme="minorEastAsia" w:eastAsiaTheme="minorEastAsia"/>
          <w:kern w:val="0"/>
          <w:szCs w:val="21"/>
        </w:rPr>
        <w:t>标准储备溶液。</w:t>
      </w:r>
      <w:r>
        <w:rPr>
          <w:rFonts w:hint="eastAsia" w:ascii="Times New Roman" w:hAnsiTheme="minorEastAsia" w:eastAsiaTheme="minorEastAsia"/>
          <w:kern w:val="0"/>
          <w:szCs w:val="21"/>
        </w:rPr>
        <w:t>临用现</w:t>
      </w:r>
      <w:r>
        <w:rPr>
          <w:rFonts w:ascii="Times New Roman" w:hAnsiTheme="minorEastAsia" w:eastAsiaTheme="minorEastAsia"/>
          <w:kern w:val="0"/>
          <w:szCs w:val="21"/>
        </w:rPr>
        <w:t>配。</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3.10.2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甘油巯基乙酸酯、巯基乙酸甲酯、巯基乙酸乙酯和巯基乙酸异丙酯单标标准储备溶液（1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g/L）：精密称取甘油巯基乙酸酯、巯基乙酸甲酯、巯基乙酸乙酯和巯基乙酸异丙酯（3.1）</w:t>
      </w:r>
      <w:r>
        <w:rPr>
          <w:rFonts w:hint="eastAsia" w:ascii="Times New Roman" w:hAnsiTheme="minorEastAsia" w:eastAsiaTheme="minorEastAsia"/>
          <w:kern w:val="0"/>
          <w:szCs w:val="21"/>
        </w:rPr>
        <w:t>各</w:t>
      </w:r>
      <w:r>
        <w:rPr>
          <w:rFonts w:ascii="Times New Roman" w:hAnsiTheme="minorEastAsia" w:eastAsiaTheme="minorEastAsia"/>
          <w:kern w:val="0"/>
          <w:szCs w:val="21"/>
        </w:rPr>
        <w:t>0.10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g（精确到0.0001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w:t>
      </w:r>
      <w:r>
        <w:rPr>
          <w:rFonts w:hint="eastAsia" w:ascii="Times New Roman" w:hAnsiTheme="minorEastAsia" w:eastAsiaTheme="minorEastAsia"/>
          <w:kern w:val="0"/>
          <w:szCs w:val="21"/>
        </w:rPr>
        <w:t>，</w:t>
      </w:r>
      <w:r>
        <w:rPr>
          <w:rFonts w:ascii="Times New Roman" w:hAnsiTheme="minorEastAsia" w:eastAsiaTheme="minorEastAsia"/>
          <w:kern w:val="0"/>
          <w:szCs w:val="21"/>
        </w:rPr>
        <w:t>分别置于</w:t>
      </w:r>
      <w:r>
        <w:rPr>
          <w:rFonts w:hint="eastAsia" w:ascii="Times New Roman" w:hAnsiTheme="minorEastAsia" w:eastAsiaTheme="minorEastAsia"/>
          <w:kern w:val="0"/>
          <w:szCs w:val="21"/>
        </w:rPr>
        <w:t>不同的</w:t>
      </w:r>
      <w:r>
        <w:rPr>
          <w:rFonts w:ascii="Times New Roman" w:hAnsiTheme="minorEastAsia" w:eastAsiaTheme="minorEastAsia"/>
          <w:kern w:val="0"/>
          <w:szCs w:val="21"/>
        </w:rPr>
        <w:t>10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mL</w:t>
      </w:r>
      <w:r>
        <w:rPr>
          <w:rFonts w:hint="eastAsia" w:ascii="Times New Roman" w:hAnsiTheme="minorEastAsia" w:eastAsiaTheme="minorEastAsia"/>
          <w:kern w:val="0"/>
          <w:szCs w:val="21"/>
        </w:rPr>
        <w:t>棕色容</w:t>
      </w:r>
      <w:r>
        <w:rPr>
          <w:rFonts w:ascii="Times New Roman" w:hAnsiTheme="minorEastAsia" w:eastAsiaTheme="minorEastAsia"/>
          <w:kern w:val="0"/>
          <w:szCs w:val="21"/>
        </w:rPr>
        <w:t>量瓶中，用乙腈（3.2）溶解并定容至刻度，摇匀</w:t>
      </w:r>
      <w:r>
        <w:rPr>
          <w:rFonts w:hint="eastAsia" w:ascii="Times New Roman" w:hAnsiTheme="minorEastAsia" w:eastAsiaTheme="minorEastAsia"/>
          <w:kern w:val="0"/>
          <w:szCs w:val="21"/>
        </w:rPr>
        <w:t>；再分别</w:t>
      </w:r>
      <w:r>
        <w:rPr>
          <w:rFonts w:ascii="Times New Roman" w:hAnsiTheme="minorEastAsia" w:eastAsiaTheme="minorEastAsia"/>
          <w:kern w:val="0"/>
          <w:szCs w:val="21"/>
        </w:rPr>
        <w:t>精密吸取1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mL置</w:t>
      </w:r>
      <w:r>
        <w:rPr>
          <w:rFonts w:hint="eastAsia" w:ascii="Times New Roman" w:hAnsiTheme="minorEastAsia" w:eastAsiaTheme="minorEastAsia"/>
          <w:kern w:val="0"/>
          <w:szCs w:val="21"/>
        </w:rPr>
        <w:t>于不同的</w:t>
      </w:r>
      <w:r>
        <w:rPr>
          <w:rFonts w:ascii="Times New Roman" w:hAnsiTheme="minorEastAsia" w:eastAsiaTheme="minorEastAsia"/>
          <w:kern w:val="0"/>
          <w:szCs w:val="21"/>
        </w:rPr>
        <w:t>10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mL</w:t>
      </w:r>
      <w:r>
        <w:rPr>
          <w:rFonts w:hint="eastAsia" w:ascii="Times New Roman" w:hAnsiTheme="minorEastAsia" w:eastAsiaTheme="minorEastAsia"/>
          <w:kern w:val="0"/>
          <w:szCs w:val="21"/>
        </w:rPr>
        <w:t>棕色容</w:t>
      </w:r>
      <w:r>
        <w:rPr>
          <w:rFonts w:ascii="Times New Roman" w:hAnsiTheme="minorEastAsia" w:eastAsiaTheme="minorEastAsia"/>
          <w:kern w:val="0"/>
          <w:szCs w:val="21"/>
        </w:rPr>
        <w:t>量瓶中，用乙腈水溶液（1+9）（3.7）定容至刻度，摇匀，分别作为甘油巯基乙酸酯、巯基乙酸甲酯、巯基乙酸乙酯和巯基乙酸异丙酯单标标准储备溶液。</w:t>
      </w:r>
      <w:r>
        <w:rPr>
          <w:rFonts w:hint="eastAsia" w:ascii="Times New Roman" w:hAnsiTheme="minorEastAsia" w:eastAsiaTheme="minorEastAsia"/>
          <w:kern w:val="0"/>
          <w:szCs w:val="21"/>
        </w:rPr>
        <w:t>临用现</w:t>
      </w:r>
      <w:r>
        <w:rPr>
          <w:rFonts w:ascii="Times New Roman" w:hAnsiTheme="minorEastAsia" w:eastAsiaTheme="minorEastAsia"/>
          <w:kern w:val="0"/>
          <w:szCs w:val="21"/>
        </w:rPr>
        <w:t>配。</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3.10.3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巯基乙酸丁酯和巯基乙酸异辛酯单标标准储备溶液（1 g/L）：精密称取巯基乙酸丁酯和巯基乙酸异辛酯（3.1）</w:t>
      </w:r>
      <w:r>
        <w:rPr>
          <w:rFonts w:hint="eastAsia" w:ascii="Times New Roman" w:hAnsiTheme="minorEastAsia" w:eastAsiaTheme="minorEastAsia"/>
          <w:kern w:val="0"/>
          <w:szCs w:val="21"/>
        </w:rPr>
        <w:t>各</w:t>
      </w:r>
      <w:r>
        <w:rPr>
          <w:rFonts w:ascii="Times New Roman" w:hAnsiTheme="minorEastAsia" w:eastAsiaTheme="minorEastAsia"/>
          <w:kern w:val="0"/>
          <w:szCs w:val="21"/>
        </w:rPr>
        <w:t>0.10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g（精确到0.0001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w:t>
      </w:r>
      <w:r>
        <w:rPr>
          <w:rFonts w:hint="eastAsia" w:ascii="Times New Roman" w:hAnsiTheme="minorEastAsia" w:eastAsiaTheme="minorEastAsia"/>
          <w:kern w:val="0"/>
          <w:szCs w:val="21"/>
        </w:rPr>
        <w:t>，</w:t>
      </w:r>
      <w:r>
        <w:rPr>
          <w:rFonts w:ascii="Times New Roman" w:hAnsiTheme="minorEastAsia" w:eastAsiaTheme="minorEastAsia"/>
          <w:kern w:val="0"/>
          <w:szCs w:val="21"/>
        </w:rPr>
        <w:t>分别置于</w:t>
      </w:r>
      <w:r>
        <w:rPr>
          <w:rFonts w:hint="eastAsia" w:ascii="Times New Roman" w:hAnsiTheme="minorEastAsia" w:eastAsiaTheme="minorEastAsia"/>
          <w:kern w:val="0"/>
          <w:szCs w:val="21"/>
        </w:rPr>
        <w:t>不同</w:t>
      </w:r>
      <w:r>
        <w:rPr>
          <w:rFonts w:ascii="Times New Roman" w:hAnsiTheme="minorEastAsia" w:eastAsiaTheme="minorEastAsia"/>
          <w:kern w:val="0"/>
          <w:szCs w:val="21"/>
        </w:rPr>
        <w:t>的100 mL</w:t>
      </w:r>
      <w:r>
        <w:rPr>
          <w:rFonts w:hint="eastAsia" w:ascii="Times New Roman" w:hAnsiTheme="minorEastAsia" w:eastAsiaTheme="minorEastAsia"/>
          <w:kern w:val="0"/>
          <w:szCs w:val="21"/>
        </w:rPr>
        <w:t>棕色容</w:t>
      </w:r>
      <w:r>
        <w:rPr>
          <w:rFonts w:ascii="Times New Roman" w:hAnsiTheme="minorEastAsia" w:eastAsiaTheme="minorEastAsia"/>
          <w:kern w:val="0"/>
          <w:szCs w:val="21"/>
        </w:rPr>
        <w:t>量瓶中，用乙腈（3.2）溶解并定容至刻度，摇匀，分别作为巯基乙酸丁酯和巯基乙酸异辛酯单标标准储备溶液。</w:t>
      </w:r>
      <w:r>
        <w:rPr>
          <w:rFonts w:hint="eastAsia" w:ascii="Times New Roman" w:hAnsiTheme="minorEastAsia" w:eastAsiaTheme="minorEastAsia"/>
          <w:kern w:val="0"/>
          <w:szCs w:val="21"/>
        </w:rPr>
        <w:t>临用现</w:t>
      </w:r>
      <w:r>
        <w:rPr>
          <w:rFonts w:ascii="Times New Roman" w:hAnsiTheme="minorEastAsia" w:eastAsiaTheme="minorEastAsia"/>
          <w:kern w:val="0"/>
          <w:szCs w:val="21"/>
        </w:rPr>
        <w:t>配。</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3.11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混合标准储备溶液</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3.11.1 </w:t>
      </w:r>
      <w:r>
        <w:rPr>
          <w:rFonts w:hint="eastAsia" w:ascii="Times New Roman" w:hAnsiTheme="minorEastAsia" w:eastAsiaTheme="minorEastAsia"/>
          <w:kern w:val="0"/>
          <w:szCs w:val="21"/>
        </w:rPr>
        <w:t xml:space="preserve"> </w:t>
      </w:r>
      <w:r>
        <w:rPr>
          <w:rFonts w:ascii="Times New Roman" w:hAnsi="Times New Roman" w:eastAsiaTheme="minorEastAsia"/>
          <w:kern w:val="0"/>
          <w:szCs w:val="21"/>
        </w:rPr>
        <w:t>Ⅰ</w:t>
      </w:r>
      <w:r>
        <w:rPr>
          <w:rFonts w:hint="eastAsia" w:ascii="Times New Roman" w:hAnsiTheme="minorEastAsia" w:eastAsiaTheme="minorEastAsia"/>
          <w:kern w:val="0"/>
          <w:szCs w:val="21"/>
        </w:rPr>
        <w:t>组</w:t>
      </w:r>
      <w:r>
        <w:rPr>
          <w:rFonts w:ascii="Times New Roman" w:hAnsiTheme="minorEastAsia" w:eastAsiaTheme="minorEastAsia"/>
          <w:kern w:val="0"/>
          <w:szCs w:val="21"/>
        </w:rPr>
        <w:t>混合标准储备溶液</w:t>
      </w:r>
      <w:r>
        <w:rPr>
          <w:rFonts w:hint="eastAsia" w:ascii="Times New Roman" w:hAnsiTheme="minorEastAsia" w:eastAsiaTheme="minorEastAsia"/>
          <w:kern w:val="0"/>
          <w:szCs w:val="21"/>
        </w:rPr>
        <w:t>【</w:t>
      </w:r>
      <w:r>
        <w:rPr>
          <w:rFonts w:ascii="Times New Roman" w:hAnsiTheme="minorEastAsia" w:eastAsiaTheme="minorEastAsia"/>
          <w:kern w:val="0"/>
          <w:szCs w:val="21"/>
        </w:rPr>
        <w:t>巯基乙酸、甘油巯基乙酸酯、巯基乙酸甲酯、</w:t>
      </w:r>
      <w:r>
        <w:rPr>
          <w:rFonts w:hint="eastAsia" w:ascii="Times New Roman" w:hAnsiTheme="minorEastAsia" w:eastAsiaTheme="minorEastAsia"/>
          <w:kern w:val="0"/>
          <w:szCs w:val="21"/>
        </w:rPr>
        <w:t>亚二硫基二乙酸</w:t>
      </w:r>
      <w:r>
        <w:rPr>
          <w:rFonts w:ascii="Times New Roman" w:hAnsiTheme="minorEastAsia" w:eastAsiaTheme="minorEastAsia"/>
          <w:kern w:val="0"/>
          <w:szCs w:val="21"/>
        </w:rPr>
        <w:t>、巯基乙酸乙酯和巯基乙酸异丙酯混合标准储备溶液（0.1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g/L）</w:t>
      </w:r>
      <w:r>
        <w:rPr>
          <w:rFonts w:hint="eastAsia" w:ascii="Times New Roman" w:hAnsiTheme="minorEastAsia" w:eastAsiaTheme="minorEastAsia"/>
          <w:kern w:val="0"/>
          <w:szCs w:val="21"/>
        </w:rPr>
        <w:t>】</w:t>
      </w:r>
      <w:r>
        <w:rPr>
          <w:rFonts w:ascii="Times New Roman" w:hAnsiTheme="minorEastAsia" w:eastAsiaTheme="minorEastAsia"/>
          <w:kern w:val="0"/>
          <w:szCs w:val="21"/>
        </w:rPr>
        <w:t>：分别准确移取巯基乙酸</w:t>
      </w:r>
      <w:r>
        <w:rPr>
          <w:rFonts w:hint="eastAsia" w:ascii="Times New Roman" w:hAnsiTheme="minorEastAsia" w:eastAsiaTheme="minorEastAsia"/>
          <w:kern w:val="0"/>
          <w:szCs w:val="21"/>
        </w:rPr>
        <w:t>、</w:t>
      </w:r>
      <w:r>
        <w:rPr>
          <w:rFonts w:ascii="Times New Roman" w:hAnsiTheme="minorEastAsia" w:eastAsiaTheme="minorEastAsia"/>
          <w:kern w:val="0"/>
          <w:szCs w:val="21"/>
        </w:rPr>
        <w:t>亚二硫基二乙酸</w:t>
      </w:r>
      <w:r>
        <w:rPr>
          <w:rFonts w:hint="eastAsia" w:ascii="Times New Roman" w:hAnsiTheme="minorEastAsia" w:eastAsiaTheme="minorEastAsia"/>
          <w:kern w:val="0"/>
          <w:szCs w:val="21"/>
        </w:rPr>
        <w:t>单标</w:t>
      </w:r>
      <w:r>
        <w:rPr>
          <w:rFonts w:ascii="Times New Roman" w:hAnsiTheme="minorEastAsia" w:eastAsiaTheme="minorEastAsia"/>
          <w:kern w:val="0"/>
          <w:szCs w:val="21"/>
        </w:rPr>
        <w:t>标准储备溶液（3.10.1）和甘油巯基乙酸酯、巯基乙酸甲酯、巯基乙酸乙酯和巯基乙酸异丙酯单标标准储备溶液（3.10.2）各</w:t>
      </w:r>
      <w:r>
        <w:rPr>
          <w:rFonts w:hint="eastAsia" w:ascii="Times New Roman" w:hAnsiTheme="minorEastAsia" w:eastAsiaTheme="minorEastAsia"/>
          <w:kern w:val="0"/>
          <w:szCs w:val="21"/>
        </w:rPr>
        <w:t xml:space="preserve">5 </w:t>
      </w:r>
      <w:r>
        <w:rPr>
          <w:rFonts w:ascii="Times New Roman" w:hAnsiTheme="minorEastAsia" w:eastAsiaTheme="minorEastAsia"/>
          <w:kern w:val="0"/>
          <w:szCs w:val="21"/>
        </w:rPr>
        <w:t>mL于同一50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mL</w:t>
      </w:r>
      <w:r>
        <w:rPr>
          <w:rFonts w:hint="eastAsia" w:ascii="Times New Roman" w:hAnsiTheme="minorEastAsia" w:eastAsiaTheme="minorEastAsia"/>
          <w:kern w:val="0"/>
          <w:szCs w:val="21"/>
        </w:rPr>
        <w:t>棕色容</w:t>
      </w:r>
      <w:r>
        <w:rPr>
          <w:rFonts w:ascii="Times New Roman" w:hAnsiTheme="minorEastAsia" w:eastAsiaTheme="minorEastAsia"/>
          <w:kern w:val="0"/>
          <w:szCs w:val="21"/>
        </w:rPr>
        <w:t>量瓶中，用乙腈磷酸溶液（1+9）（3.8）定容至刻度，摇匀，作为</w:t>
      </w:r>
      <w:r>
        <w:rPr>
          <w:rFonts w:ascii="Times New Roman" w:hAnsi="Times New Roman" w:eastAsiaTheme="minorEastAsia"/>
          <w:kern w:val="0"/>
          <w:szCs w:val="21"/>
        </w:rPr>
        <w:t>Ⅰ</w:t>
      </w:r>
      <w:r>
        <w:rPr>
          <w:rFonts w:hint="eastAsia" w:ascii="Times New Roman" w:hAnsiTheme="minorEastAsia" w:eastAsiaTheme="minorEastAsia"/>
          <w:kern w:val="0"/>
          <w:szCs w:val="21"/>
        </w:rPr>
        <w:t>组</w:t>
      </w:r>
      <w:r>
        <w:rPr>
          <w:rFonts w:ascii="Times New Roman" w:hAnsiTheme="minorEastAsia" w:eastAsiaTheme="minorEastAsia"/>
          <w:kern w:val="0"/>
          <w:szCs w:val="21"/>
        </w:rPr>
        <w:t>混合标准储备溶液。</w:t>
      </w:r>
      <w:r>
        <w:rPr>
          <w:rFonts w:hint="eastAsia" w:ascii="Times New Roman" w:hAnsiTheme="minorEastAsia" w:eastAsiaTheme="minorEastAsia"/>
          <w:kern w:val="0"/>
          <w:szCs w:val="21"/>
        </w:rPr>
        <w:t>临用现</w:t>
      </w:r>
      <w:r>
        <w:rPr>
          <w:rFonts w:ascii="Times New Roman" w:hAnsiTheme="minorEastAsia" w:eastAsiaTheme="minorEastAsia"/>
          <w:kern w:val="0"/>
          <w:szCs w:val="21"/>
        </w:rPr>
        <w:t>配。</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3.11.2 </w:t>
      </w:r>
      <w:r>
        <w:rPr>
          <w:rFonts w:hint="eastAsia" w:ascii="Times New Roman" w:hAnsiTheme="minorEastAsia" w:eastAsiaTheme="minorEastAsia"/>
          <w:kern w:val="0"/>
          <w:szCs w:val="21"/>
        </w:rPr>
        <w:t xml:space="preserve"> </w:t>
      </w:r>
      <w:r>
        <w:rPr>
          <w:rFonts w:ascii="Times New Roman" w:hAnsi="Times New Roman" w:eastAsiaTheme="minorEastAsia"/>
          <w:kern w:val="0"/>
          <w:szCs w:val="21"/>
        </w:rPr>
        <w:t>Ⅱ</w:t>
      </w:r>
      <w:r>
        <w:rPr>
          <w:rFonts w:hint="eastAsia" w:ascii="Times New Roman" w:hAnsiTheme="minorEastAsia" w:eastAsiaTheme="minorEastAsia"/>
          <w:kern w:val="0"/>
          <w:szCs w:val="21"/>
        </w:rPr>
        <w:t>组</w:t>
      </w:r>
      <w:r>
        <w:rPr>
          <w:rFonts w:ascii="Times New Roman" w:hAnsiTheme="minorEastAsia" w:eastAsiaTheme="minorEastAsia"/>
          <w:kern w:val="0"/>
          <w:szCs w:val="21"/>
        </w:rPr>
        <w:t>混合标准储备溶液</w:t>
      </w:r>
      <w:r>
        <w:rPr>
          <w:rFonts w:hint="eastAsia" w:ascii="Times New Roman" w:hAnsiTheme="minorEastAsia" w:eastAsiaTheme="minorEastAsia"/>
          <w:kern w:val="0"/>
          <w:szCs w:val="21"/>
        </w:rPr>
        <w:t>【</w:t>
      </w:r>
      <w:r>
        <w:rPr>
          <w:rFonts w:ascii="Times New Roman" w:hAnsiTheme="minorEastAsia" w:eastAsiaTheme="minorEastAsia"/>
          <w:kern w:val="0"/>
          <w:szCs w:val="21"/>
        </w:rPr>
        <w:t>巯基乙酸丁酯和巯基乙酸异辛酯混合标准储备溶液（0.1g/L）</w:t>
      </w:r>
      <w:r>
        <w:rPr>
          <w:rFonts w:hint="eastAsia" w:ascii="Times New Roman" w:hAnsiTheme="minorEastAsia" w:eastAsiaTheme="minorEastAsia"/>
          <w:kern w:val="0"/>
          <w:szCs w:val="21"/>
        </w:rPr>
        <w:t>】</w:t>
      </w:r>
      <w:r>
        <w:rPr>
          <w:rFonts w:ascii="Times New Roman" w:hAnsiTheme="minorEastAsia" w:eastAsiaTheme="minorEastAsia"/>
          <w:kern w:val="0"/>
          <w:szCs w:val="21"/>
        </w:rPr>
        <w:t>：分别准确移取巯基乙酸丁酯和巯基乙酸异辛酯单标标准储备溶液（3.10.3）各5</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mL置于同一50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mL</w:t>
      </w:r>
      <w:r>
        <w:rPr>
          <w:rFonts w:hint="eastAsia" w:ascii="Times New Roman" w:hAnsiTheme="minorEastAsia" w:eastAsiaTheme="minorEastAsia"/>
          <w:kern w:val="0"/>
          <w:szCs w:val="21"/>
        </w:rPr>
        <w:t>棕色容</w:t>
      </w:r>
      <w:r>
        <w:rPr>
          <w:rFonts w:ascii="Times New Roman" w:hAnsiTheme="minorEastAsia" w:eastAsiaTheme="minorEastAsia"/>
          <w:kern w:val="0"/>
          <w:szCs w:val="21"/>
        </w:rPr>
        <w:t>量瓶中，用乙腈磷酸溶液（8+2）（3.9）定容至刻度，摇匀，作为</w:t>
      </w:r>
      <w:r>
        <w:rPr>
          <w:rFonts w:ascii="Times New Roman" w:hAnsi="Times New Roman" w:eastAsiaTheme="minorEastAsia"/>
          <w:kern w:val="0"/>
          <w:szCs w:val="21"/>
        </w:rPr>
        <w:t>Ⅱ</w:t>
      </w:r>
      <w:r>
        <w:rPr>
          <w:rFonts w:hint="eastAsia" w:ascii="Times New Roman" w:hAnsiTheme="minorEastAsia" w:eastAsiaTheme="minorEastAsia"/>
          <w:kern w:val="0"/>
          <w:szCs w:val="21"/>
        </w:rPr>
        <w:t>组</w:t>
      </w:r>
      <w:r>
        <w:rPr>
          <w:rFonts w:ascii="Times New Roman" w:hAnsiTheme="minorEastAsia" w:eastAsiaTheme="minorEastAsia"/>
          <w:kern w:val="0"/>
          <w:szCs w:val="21"/>
        </w:rPr>
        <w:t>混合标准储备溶液。</w:t>
      </w:r>
      <w:r>
        <w:rPr>
          <w:rFonts w:hint="eastAsia" w:ascii="Times New Roman" w:hAnsiTheme="minorEastAsia" w:eastAsiaTheme="minorEastAsia"/>
          <w:kern w:val="0"/>
          <w:szCs w:val="21"/>
        </w:rPr>
        <w:t>临用现</w:t>
      </w:r>
      <w:r>
        <w:rPr>
          <w:rFonts w:ascii="Times New Roman" w:hAnsiTheme="minorEastAsia" w:eastAsiaTheme="minorEastAsia"/>
          <w:kern w:val="0"/>
          <w:szCs w:val="21"/>
        </w:rPr>
        <w:t>配。</w:t>
      </w:r>
    </w:p>
    <w:p>
      <w:pPr>
        <w:snapToGrid w:val="0"/>
        <w:spacing w:before="156" w:beforeLines="50" w:after="156" w:afterLines="50" w:line="300" w:lineRule="auto"/>
        <w:jc w:val="left"/>
        <w:textAlignment w:val="baseline"/>
        <w:outlineLvl w:val="1"/>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 xml:space="preserve">4 </w:t>
      </w:r>
      <w:r>
        <w:rPr>
          <w:rFonts w:hint="eastAsia" w:ascii="Times New Roman" w:hAnsi="Times New Roman" w:eastAsia="黑体"/>
          <w:color w:val="000000" w:themeColor="text1"/>
          <w:szCs w:val="21"/>
          <w14:textFill>
            <w14:solidFill>
              <w14:schemeClr w14:val="tx1"/>
            </w14:solidFill>
          </w14:textFill>
        </w:rPr>
        <w:t xml:space="preserve"> </w:t>
      </w:r>
      <w:r>
        <w:rPr>
          <w:rFonts w:ascii="Times New Roman" w:hAnsi="Times New Roman" w:eastAsia="黑体"/>
          <w:color w:val="000000" w:themeColor="text1"/>
          <w:szCs w:val="21"/>
          <w14:textFill>
            <w14:solidFill>
              <w14:schemeClr w14:val="tx1"/>
            </w14:solidFill>
          </w14:textFill>
        </w:rPr>
        <w:t>仪器和设备</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4.1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高效液相色谱仪，</w:t>
      </w:r>
      <w:r>
        <w:rPr>
          <w:rFonts w:hint="eastAsia" w:ascii="Times New Roman" w:hAnsiTheme="minorEastAsia" w:eastAsiaTheme="minorEastAsia"/>
          <w:kern w:val="0"/>
          <w:szCs w:val="21"/>
        </w:rPr>
        <w:t>二极管阵列检测器</w:t>
      </w:r>
      <w:r>
        <w:rPr>
          <w:rFonts w:ascii="Times New Roman" w:hAnsiTheme="minorEastAsia" w:eastAsiaTheme="minorEastAsia"/>
          <w:kern w:val="0"/>
          <w:szCs w:val="21"/>
        </w:rPr>
        <w:t>。</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4.2</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分析天平：感量0.0001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4.3</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高速离心机（转速</w:t>
      </w:r>
      <w:r>
        <w:rPr>
          <w:rFonts w:ascii="Times New Roman" w:hAnsi="Times New Roman" w:eastAsiaTheme="minorEastAsia"/>
          <w:kern w:val="0"/>
          <w:szCs w:val="21"/>
        </w:rPr>
        <w:t>≥</w:t>
      </w:r>
      <w:r>
        <w:rPr>
          <w:rFonts w:ascii="Times New Roman" w:hAnsiTheme="minorEastAsia" w:eastAsiaTheme="minorEastAsia"/>
          <w:kern w:val="0"/>
          <w:szCs w:val="21"/>
        </w:rPr>
        <w:t>10000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r</w:t>
      </w:r>
      <w:r>
        <w:rPr>
          <w:rFonts w:hint="eastAsia" w:ascii="Times New Roman" w:hAnsiTheme="minorEastAsia" w:eastAsiaTheme="minorEastAsia"/>
          <w:kern w:val="0"/>
          <w:szCs w:val="21"/>
        </w:rPr>
        <w:t>/</w:t>
      </w:r>
      <w:r>
        <w:rPr>
          <w:rFonts w:ascii="Times New Roman" w:hAnsiTheme="minorEastAsia" w:eastAsiaTheme="minorEastAsia"/>
          <w:kern w:val="0"/>
          <w:szCs w:val="21"/>
        </w:rPr>
        <w:t>min）。</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4.4</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涡旋混合仪。</w:t>
      </w:r>
    </w:p>
    <w:p>
      <w:pPr>
        <w:widowControl/>
        <w:snapToGrid w:val="0"/>
        <w:spacing w:before="156" w:beforeLines="50" w:after="156" w:afterLines="50" w:line="300" w:lineRule="auto"/>
        <w:rPr>
          <w:rFonts w:ascii="Times New Roman" w:hAnsiTheme="minorEastAsia" w:eastAsiaTheme="minorEastAsia"/>
          <w:kern w:val="0"/>
          <w:szCs w:val="21"/>
        </w:rPr>
      </w:pPr>
      <w:r>
        <w:rPr>
          <w:rFonts w:hint="eastAsia" w:ascii="Times New Roman" w:hAnsiTheme="minorEastAsia" w:eastAsiaTheme="minorEastAsia"/>
          <w:kern w:val="0"/>
          <w:szCs w:val="21"/>
        </w:rPr>
        <w:t>4</w:t>
      </w:r>
      <w:r>
        <w:rPr>
          <w:rFonts w:ascii="Times New Roman" w:hAnsiTheme="minorEastAsia" w:eastAsiaTheme="minorEastAsia"/>
          <w:kern w:val="0"/>
          <w:szCs w:val="21"/>
        </w:rPr>
        <w:t>.5</w:t>
      </w:r>
      <w:r>
        <w:rPr>
          <w:rFonts w:hint="eastAsia" w:ascii="Times New Roman" w:hAnsiTheme="minorEastAsia" w:eastAsiaTheme="minorEastAsia"/>
          <w:kern w:val="0"/>
          <w:szCs w:val="21"/>
        </w:rPr>
        <w:t xml:space="preserve">  超声波清洗</w:t>
      </w:r>
      <w:r>
        <w:rPr>
          <w:rFonts w:ascii="Times New Roman" w:hAnsiTheme="minorEastAsia" w:eastAsiaTheme="minorEastAsia"/>
          <w:kern w:val="0"/>
          <w:szCs w:val="21"/>
        </w:rPr>
        <w:t>器</w:t>
      </w:r>
      <w:r>
        <w:rPr>
          <w:rFonts w:hint="eastAsia" w:ascii="Times New Roman" w:hAnsiTheme="minorEastAsia" w:eastAsiaTheme="minorEastAsia"/>
          <w:kern w:val="0"/>
          <w:szCs w:val="21"/>
        </w:rPr>
        <w:t>。</w:t>
      </w:r>
    </w:p>
    <w:p>
      <w:pPr>
        <w:snapToGrid w:val="0"/>
        <w:spacing w:before="156" w:beforeLines="50" w:after="156" w:afterLines="50" w:line="300" w:lineRule="auto"/>
        <w:jc w:val="left"/>
        <w:textAlignment w:val="baseline"/>
        <w:outlineLvl w:val="1"/>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 xml:space="preserve">5 </w:t>
      </w:r>
      <w:r>
        <w:rPr>
          <w:rFonts w:hint="eastAsia" w:ascii="Times New Roman" w:hAnsi="Times New Roman" w:eastAsia="黑体"/>
          <w:color w:val="000000" w:themeColor="text1"/>
          <w:szCs w:val="21"/>
          <w14:textFill>
            <w14:solidFill>
              <w14:schemeClr w14:val="tx1"/>
            </w14:solidFill>
          </w14:textFill>
        </w:rPr>
        <w:t xml:space="preserve"> </w:t>
      </w:r>
      <w:r>
        <w:rPr>
          <w:rFonts w:ascii="Times New Roman" w:hAnsi="Times New Roman" w:eastAsia="黑体"/>
          <w:color w:val="000000" w:themeColor="text1"/>
          <w:szCs w:val="21"/>
          <w14:textFill>
            <w14:solidFill>
              <w14:schemeClr w14:val="tx1"/>
            </w14:solidFill>
          </w14:textFill>
        </w:rPr>
        <w:t>分析步骤</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5.1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 xml:space="preserve"> 标准系列溶液</w:t>
      </w:r>
      <w:r>
        <w:rPr>
          <w:rFonts w:hint="eastAsia" w:ascii="Times New Roman" w:hAnsiTheme="minorEastAsia" w:eastAsiaTheme="minorEastAsia"/>
          <w:kern w:val="0"/>
          <w:szCs w:val="21"/>
        </w:rPr>
        <w:t>的制备</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5.1.1 </w:t>
      </w:r>
      <w:r>
        <w:rPr>
          <w:rFonts w:hint="eastAsia" w:ascii="Times New Roman" w:hAnsiTheme="minorEastAsia" w:eastAsiaTheme="minorEastAsia"/>
          <w:kern w:val="0"/>
          <w:szCs w:val="21"/>
        </w:rPr>
        <w:t xml:space="preserve"> </w:t>
      </w:r>
      <w:r>
        <w:rPr>
          <w:rFonts w:ascii="Times New Roman" w:hAnsi="Times New Roman" w:eastAsiaTheme="minorEastAsia"/>
          <w:kern w:val="0"/>
          <w:szCs w:val="21"/>
        </w:rPr>
        <w:t>Ⅰ</w:t>
      </w:r>
      <w:r>
        <w:rPr>
          <w:rFonts w:hint="eastAsia" w:ascii="Times New Roman" w:hAnsiTheme="minorEastAsia" w:eastAsiaTheme="minorEastAsia"/>
          <w:kern w:val="0"/>
          <w:szCs w:val="21"/>
        </w:rPr>
        <w:t>组</w:t>
      </w:r>
      <w:r>
        <w:rPr>
          <w:rFonts w:ascii="Times New Roman" w:hAnsiTheme="minorEastAsia" w:eastAsiaTheme="minorEastAsia"/>
          <w:kern w:val="0"/>
          <w:szCs w:val="21"/>
        </w:rPr>
        <w:t>标准系列溶液（巯基乙酸、甘油巯基乙酸酯、巯基乙酸甲酯、</w:t>
      </w:r>
      <w:r>
        <w:rPr>
          <w:rFonts w:hint="eastAsia" w:ascii="Times New Roman" w:hAnsiTheme="minorEastAsia" w:eastAsiaTheme="minorEastAsia"/>
          <w:kern w:val="0"/>
          <w:szCs w:val="21"/>
        </w:rPr>
        <w:t>亚二硫基二乙酸</w:t>
      </w:r>
      <w:r>
        <w:rPr>
          <w:rFonts w:ascii="Times New Roman" w:hAnsiTheme="minorEastAsia" w:eastAsiaTheme="minorEastAsia"/>
          <w:kern w:val="0"/>
          <w:szCs w:val="21"/>
        </w:rPr>
        <w:t>、巯基乙酸乙酯和巯基乙酸异丙酯标准系列溶液）</w:t>
      </w:r>
    </w:p>
    <w:p>
      <w:pPr>
        <w:widowControl/>
        <w:snapToGrid w:val="0"/>
        <w:spacing w:before="156" w:beforeLines="50" w:after="156" w:afterLines="50" w:line="300" w:lineRule="auto"/>
        <w:ind w:firstLine="420" w:firstLineChars="200"/>
        <w:rPr>
          <w:rFonts w:ascii="Times New Roman" w:hAnsiTheme="minorEastAsia" w:eastAsiaTheme="minorEastAsia"/>
          <w:kern w:val="0"/>
          <w:szCs w:val="21"/>
        </w:rPr>
      </w:pPr>
      <w:r>
        <w:rPr>
          <w:rFonts w:hint="eastAsia" w:ascii="Times New Roman" w:hAnsiTheme="minorEastAsia" w:eastAsiaTheme="minorEastAsia"/>
          <w:kern w:val="0"/>
          <w:szCs w:val="21"/>
        </w:rPr>
        <w:t>分别</w:t>
      </w:r>
      <w:r>
        <w:rPr>
          <w:rFonts w:ascii="Times New Roman" w:hAnsiTheme="minorEastAsia" w:eastAsiaTheme="minorEastAsia"/>
          <w:kern w:val="0"/>
          <w:szCs w:val="21"/>
        </w:rPr>
        <w:t>准确移取</w:t>
      </w:r>
      <w:r>
        <w:rPr>
          <w:rFonts w:ascii="Times New Roman" w:hAnsi="Times New Roman" w:eastAsiaTheme="minorEastAsia"/>
          <w:kern w:val="0"/>
          <w:szCs w:val="21"/>
        </w:rPr>
        <w:t>Ⅰ</w:t>
      </w:r>
      <w:r>
        <w:rPr>
          <w:rFonts w:hint="eastAsia" w:ascii="Times New Roman" w:hAnsiTheme="minorEastAsia" w:eastAsiaTheme="minorEastAsia"/>
          <w:kern w:val="0"/>
          <w:szCs w:val="21"/>
        </w:rPr>
        <w:t>组混合标准储备溶液</w:t>
      </w:r>
      <w:r>
        <w:rPr>
          <w:rFonts w:ascii="Times New Roman" w:hAnsiTheme="minorEastAsia" w:eastAsiaTheme="minorEastAsia"/>
          <w:kern w:val="0"/>
          <w:szCs w:val="21"/>
        </w:rPr>
        <w:t>（3.11.1）0.10 mL、0.20 mL、0.50 mL、1.00 mL、2.00 mL、</w:t>
      </w:r>
      <w:r>
        <w:rPr>
          <w:rFonts w:hint="eastAsia" w:ascii="Times New Roman" w:hAnsiTheme="minorEastAsia" w:eastAsiaTheme="minorEastAsia"/>
          <w:kern w:val="0"/>
          <w:szCs w:val="21"/>
        </w:rPr>
        <w:t>5</w:t>
      </w:r>
      <w:r>
        <w:rPr>
          <w:rFonts w:ascii="Times New Roman" w:hAnsiTheme="minorEastAsia" w:eastAsiaTheme="minorEastAsia"/>
          <w:kern w:val="0"/>
          <w:szCs w:val="21"/>
        </w:rPr>
        <w:t>.00 mL、10.00 mL至10 mL</w:t>
      </w:r>
      <w:r>
        <w:rPr>
          <w:rFonts w:hint="eastAsia" w:ascii="Times New Roman" w:hAnsiTheme="minorEastAsia" w:eastAsiaTheme="minorEastAsia"/>
          <w:kern w:val="0"/>
          <w:szCs w:val="21"/>
        </w:rPr>
        <w:t>棕色容</w:t>
      </w:r>
      <w:r>
        <w:rPr>
          <w:rFonts w:ascii="Times New Roman" w:hAnsiTheme="minorEastAsia" w:eastAsiaTheme="minorEastAsia"/>
          <w:kern w:val="0"/>
          <w:szCs w:val="21"/>
        </w:rPr>
        <w:t>量瓶中，用乙腈磷酸溶液</w:t>
      </w:r>
      <w:r>
        <w:rPr>
          <w:rFonts w:hint="eastAsia" w:ascii="Times New Roman" w:hAnsiTheme="minorEastAsia" w:eastAsiaTheme="minorEastAsia"/>
          <w:kern w:val="0"/>
          <w:szCs w:val="21"/>
        </w:rPr>
        <w:t>（1+9）（3.</w:t>
      </w:r>
      <w:r>
        <w:rPr>
          <w:rFonts w:ascii="Times New Roman" w:hAnsiTheme="minorEastAsia" w:eastAsiaTheme="minorEastAsia"/>
          <w:kern w:val="0"/>
          <w:szCs w:val="21"/>
        </w:rPr>
        <w:t>8</w:t>
      </w:r>
      <w:r>
        <w:rPr>
          <w:rFonts w:hint="eastAsia" w:ascii="Times New Roman" w:hAnsiTheme="minorEastAsia" w:eastAsiaTheme="minorEastAsia"/>
          <w:kern w:val="0"/>
          <w:szCs w:val="21"/>
        </w:rPr>
        <w:t>）</w:t>
      </w:r>
      <w:r>
        <w:rPr>
          <w:rFonts w:ascii="Times New Roman" w:hAnsiTheme="minorEastAsia" w:eastAsiaTheme="minorEastAsia"/>
          <w:kern w:val="0"/>
          <w:szCs w:val="21"/>
        </w:rPr>
        <w:t>定容至刻度，摇匀，配制成浓度</w:t>
      </w:r>
      <w:r>
        <w:rPr>
          <w:rFonts w:hint="eastAsia" w:ascii="Times New Roman" w:hAnsiTheme="minorEastAsia" w:eastAsiaTheme="minorEastAsia"/>
          <w:kern w:val="0"/>
          <w:szCs w:val="21"/>
        </w:rPr>
        <w:t>分别</w:t>
      </w:r>
      <w:r>
        <w:rPr>
          <w:rFonts w:ascii="Times New Roman" w:hAnsiTheme="minorEastAsia" w:eastAsiaTheme="minorEastAsia"/>
          <w:kern w:val="0"/>
          <w:szCs w:val="21"/>
        </w:rPr>
        <w:t xml:space="preserve">为1 </w:t>
      </w:r>
      <w:r>
        <w:rPr>
          <w:rFonts w:ascii="Times New Roman" w:hAnsi="Times New Roman" w:eastAsiaTheme="minorEastAsia"/>
          <w:kern w:val="0"/>
          <w:szCs w:val="21"/>
        </w:rPr>
        <w:t>μg/mL、2 μg/mL、5 μg/mL、10 μg/mL、20 μg/mL、50 μg/mL、100 μg/mL</w:t>
      </w:r>
      <w:r>
        <w:rPr>
          <w:rFonts w:ascii="Times New Roman" w:hAnsiTheme="minorEastAsia" w:eastAsiaTheme="minorEastAsia"/>
          <w:kern w:val="0"/>
          <w:szCs w:val="21"/>
        </w:rPr>
        <w:t>的标准系列溶液。</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5.1.2 </w:t>
      </w:r>
      <w:r>
        <w:rPr>
          <w:rFonts w:hint="eastAsia" w:ascii="Times New Roman" w:hAnsiTheme="minorEastAsia" w:eastAsiaTheme="minorEastAsia"/>
          <w:kern w:val="0"/>
          <w:szCs w:val="21"/>
        </w:rPr>
        <w:t xml:space="preserve"> </w:t>
      </w:r>
      <w:r>
        <w:rPr>
          <w:rFonts w:ascii="Times New Roman" w:hAnsi="Times New Roman" w:eastAsiaTheme="minorEastAsia"/>
          <w:kern w:val="0"/>
          <w:szCs w:val="21"/>
        </w:rPr>
        <w:t>Ⅱ</w:t>
      </w:r>
      <w:r>
        <w:rPr>
          <w:rFonts w:hint="eastAsia" w:ascii="Times New Roman" w:hAnsiTheme="minorEastAsia" w:eastAsiaTheme="minorEastAsia"/>
          <w:kern w:val="0"/>
          <w:szCs w:val="21"/>
        </w:rPr>
        <w:t>组</w:t>
      </w:r>
      <w:r>
        <w:rPr>
          <w:rFonts w:ascii="Times New Roman" w:hAnsiTheme="minorEastAsia" w:eastAsiaTheme="minorEastAsia"/>
          <w:kern w:val="0"/>
          <w:szCs w:val="21"/>
        </w:rPr>
        <w:t>标准系列溶液（巯基乙酸丁酯和巯基乙酸异辛酯标准系列溶液）</w:t>
      </w:r>
    </w:p>
    <w:p>
      <w:pPr>
        <w:widowControl/>
        <w:snapToGrid w:val="0"/>
        <w:spacing w:before="156" w:beforeLines="50" w:after="156" w:afterLines="50"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准确移取</w:t>
      </w:r>
      <w:r>
        <w:rPr>
          <w:rFonts w:ascii="Times New Roman" w:hAnsi="Times New Roman" w:eastAsiaTheme="minorEastAsia"/>
          <w:kern w:val="0"/>
          <w:szCs w:val="21"/>
        </w:rPr>
        <w:t>Ⅱ</w:t>
      </w:r>
      <w:r>
        <w:rPr>
          <w:rFonts w:hint="eastAsia" w:ascii="Times New Roman" w:hAnsiTheme="minorEastAsia" w:eastAsiaTheme="minorEastAsia"/>
          <w:kern w:val="0"/>
          <w:szCs w:val="21"/>
        </w:rPr>
        <w:t>组混合标准储备溶液</w:t>
      </w:r>
      <w:r>
        <w:rPr>
          <w:rFonts w:ascii="Times New Roman" w:hAnsiTheme="minorEastAsia" w:eastAsiaTheme="minorEastAsia"/>
          <w:kern w:val="0"/>
          <w:szCs w:val="21"/>
        </w:rPr>
        <w:t>（3.11.2）0.10 mL、0.20 mL、0.50 mL、1.00 mL、2.00 mL、</w:t>
      </w:r>
      <w:r>
        <w:rPr>
          <w:rFonts w:hint="eastAsia" w:ascii="Times New Roman" w:hAnsiTheme="minorEastAsia" w:eastAsiaTheme="minorEastAsia"/>
          <w:kern w:val="0"/>
          <w:szCs w:val="21"/>
        </w:rPr>
        <w:t>5</w:t>
      </w:r>
      <w:r>
        <w:rPr>
          <w:rFonts w:ascii="Times New Roman" w:hAnsiTheme="minorEastAsia" w:eastAsiaTheme="minorEastAsia"/>
          <w:kern w:val="0"/>
          <w:szCs w:val="21"/>
        </w:rPr>
        <w:t>.00 mL、10.00 mL至10 mL</w:t>
      </w:r>
      <w:r>
        <w:rPr>
          <w:rFonts w:hint="eastAsia" w:ascii="Times New Roman" w:hAnsiTheme="minorEastAsia" w:eastAsiaTheme="minorEastAsia"/>
          <w:kern w:val="0"/>
          <w:szCs w:val="21"/>
        </w:rPr>
        <w:t>棕色容</w:t>
      </w:r>
      <w:r>
        <w:rPr>
          <w:rFonts w:ascii="Times New Roman" w:hAnsiTheme="minorEastAsia" w:eastAsiaTheme="minorEastAsia"/>
          <w:kern w:val="0"/>
          <w:szCs w:val="21"/>
        </w:rPr>
        <w:t>量瓶中，用乙腈磷酸溶液（8+2）（3.9）定容至刻度，摇匀，配制成浓度</w:t>
      </w:r>
      <w:r>
        <w:rPr>
          <w:rFonts w:hint="eastAsia" w:ascii="Times New Roman" w:hAnsiTheme="minorEastAsia" w:eastAsiaTheme="minorEastAsia"/>
          <w:kern w:val="0"/>
          <w:szCs w:val="21"/>
        </w:rPr>
        <w:t>分别</w:t>
      </w:r>
      <w:r>
        <w:rPr>
          <w:rFonts w:ascii="Times New Roman" w:hAnsiTheme="minorEastAsia" w:eastAsiaTheme="minorEastAsia"/>
          <w:kern w:val="0"/>
          <w:szCs w:val="21"/>
        </w:rPr>
        <w:t xml:space="preserve">为1 </w:t>
      </w:r>
      <w:r>
        <w:rPr>
          <w:rFonts w:ascii="Times New Roman" w:hAnsi="Times New Roman" w:eastAsiaTheme="minorEastAsia"/>
          <w:kern w:val="0"/>
          <w:szCs w:val="21"/>
        </w:rPr>
        <w:t>μg/mL、2 μg/mL、5 μg/mL、10 μg/mL、20 μg/mL、50 μg/mL、100 μg/mL</w:t>
      </w:r>
      <w:r>
        <w:rPr>
          <w:rFonts w:ascii="Times New Roman" w:hAnsiTheme="minorEastAsia" w:eastAsiaTheme="minorEastAsia"/>
          <w:kern w:val="0"/>
          <w:szCs w:val="21"/>
        </w:rPr>
        <w:t>的标准系列溶液。</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注：</w:t>
      </w:r>
      <w:r>
        <w:rPr>
          <w:rFonts w:ascii="Times New Roman" w:hAnsiTheme="minorEastAsia" w:eastAsiaTheme="minorEastAsia"/>
          <w:kern w:val="0"/>
          <w:szCs w:val="21"/>
        </w:rPr>
        <w:t>标准系列溶液</w:t>
      </w:r>
      <w:r>
        <w:rPr>
          <w:rFonts w:hint="eastAsia" w:ascii="Times New Roman" w:hAnsiTheme="minorEastAsia" w:eastAsiaTheme="minorEastAsia"/>
          <w:kern w:val="0"/>
          <w:szCs w:val="21"/>
        </w:rPr>
        <w:t>临用现</w:t>
      </w:r>
      <w:r>
        <w:rPr>
          <w:rFonts w:ascii="Times New Roman" w:hAnsiTheme="minorEastAsia" w:eastAsiaTheme="minorEastAsia"/>
          <w:kern w:val="0"/>
          <w:szCs w:val="21"/>
        </w:rPr>
        <w:t>配，</w:t>
      </w:r>
      <w:r>
        <w:rPr>
          <w:rFonts w:hint="eastAsia" w:ascii="Times New Roman" w:hAnsiTheme="minorEastAsia" w:eastAsiaTheme="minorEastAsia"/>
          <w:kern w:val="0"/>
          <w:szCs w:val="21"/>
        </w:rPr>
        <w:t>并</w:t>
      </w:r>
      <w:r>
        <w:rPr>
          <w:rFonts w:ascii="Times New Roman" w:hAnsi="Times New Roman"/>
          <w:szCs w:val="21"/>
        </w:rPr>
        <w:t>在24</w:t>
      </w:r>
      <w:r>
        <w:rPr>
          <w:rFonts w:hint="eastAsia" w:ascii="Times New Roman" w:hAnsi="Times New Roman"/>
          <w:szCs w:val="21"/>
        </w:rPr>
        <w:t>小时内完</w:t>
      </w:r>
      <w:r>
        <w:rPr>
          <w:rFonts w:ascii="Times New Roman" w:hAnsi="Times New Roman"/>
          <w:szCs w:val="21"/>
        </w:rPr>
        <w:t>成测定。</w:t>
      </w:r>
    </w:p>
    <w:p>
      <w:pPr>
        <w:autoSpaceDE w:val="0"/>
        <w:autoSpaceDN w:val="0"/>
        <w:adjustRightInd w:val="0"/>
        <w:snapToGrid w:val="0"/>
        <w:spacing w:before="156" w:beforeLines="50" w:after="156" w:afterLines="50" w:line="300" w:lineRule="auto"/>
        <w:ind w:firstLine="420" w:firstLineChars="200"/>
        <w:jc w:val="center"/>
        <w:rPr>
          <w:rFonts w:ascii="Times New Roman" w:hAnsi="Times New Roman" w:eastAsia="黑体"/>
          <w:szCs w:val="21"/>
        </w:rPr>
      </w:pPr>
      <w:r>
        <w:rPr>
          <w:rFonts w:hint="eastAsia" w:ascii="Times New Roman" w:hAnsi="Times New Roman" w:eastAsia="黑体"/>
          <w:szCs w:val="21"/>
        </w:rPr>
        <w:t>表</w:t>
      </w:r>
      <w:r>
        <w:rPr>
          <w:rFonts w:ascii="Times New Roman" w:hAnsi="Times New Roman" w:eastAsia="黑体"/>
          <w:szCs w:val="21"/>
        </w:rPr>
        <w:t xml:space="preserve">2 </w:t>
      </w:r>
      <w:r>
        <w:rPr>
          <w:rFonts w:hint="eastAsia" w:ascii="Times New Roman" w:hAnsi="Times New Roman" w:eastAsia="黑体"/>
          <w:szCs w:val="21"/>
        </w:rPr>
        <w:t>巯基乙酸</w:t>
      </w:r>
      <w:r>
        <w:rPr>
          <w:rFonts w:ascii="Times New Roman" w:hAnsi="Times New Roman" w:eastAsia="黑体"/>
          <w:szCs w:val="21"/>
        </w:rPr>
        <w:t>等8</w:t>
      </w:r>
      <w:r>
        <w:rPr>
          <w:rFonts w:hint="eastAsia" w:ascii="Times New Roman" w:hAnsi="Times New Roman" w:eastAsia="黑体"/>
          <w:szCs w:val="21"/>
        </w:rPr>
        <w:t>种原料标准储备溶液及标准系列</w:t>
      </w:r>
      <w:r>
        <w:rPr>
          <w:rFonts w:ascii="Times New Roman" w:hAnsi="Times New Roman" w:eastAsia="黑体"/>
          <w:szCs w:val="21"/>
        </w:rPr>
        <w:t>溶液的配制</w:t>
      </w:r>
    </w:p>
    <w:tbl>
      <w:tblPr>
        <w:tblStyle w:val="12"/>
        <w:tblW w:w="9727" w:type="dxa"/>
        <w:jc w:val="center"/>
        <w:tblInd w:w="0" w:type="dxa"/>
        <w:tblLayout w:type="fixed"/>
        <w:tblCellMar>
          <w:top w:w="0" w:type="dxa"/>
          <w:left w:w="108" w:type="dxa"/>
          <w:bottom w:w="0" w:type="dxa"/>
          <w:right w:w="108" w:type="dxa"/>
        </w:tblCellMar>
      </w:tblPr>
      <w:tblGrid>
        <w:gridCol w:w="711"/>
        <w:gridCol w:w="47"/>
        <w:gridCol w:w="2080"/>
        <w:gridCol w:w="941"/>
        <w:gridCol w:w="1210"/>
        <w:gridCol w:w="1005"/>
        <w:gridCol w:w="1174"/>
        <w:gridCol w:w="1362"/>
        <w:gridCol w:w="1197"/>
      </w:tblGrid>
      <w:tr>
        <w:tblPrEx>
          <w:tblLayout w:type="fixed"/>
          <w:tblCellMar>
            <w:top w:w="0" w:type="dxa"/>
            <w:left w:w="108" w:type="dxa"/>
            <w:bottom w:w="0" w:type="dxa"/>
            <w:right w:w="108" w:type="dxa"/>
          </w:tblCellMar>
        </w:tblPrEx>
        <w:trPr>
          <w:trHeight w:val="564" w:hRule="atLeast"/>
          <w:jc w:val="center"/>
        </w:trPr>
        <w:tc>
          <w:tcPr>
            <w:tcW w:w="711" w:type="dxa"/>
            <w:vMerge w:val="restart"/>
            <w:tcBorders>
              <w:top w:val="single" w:color="auto" w:sz="4" w:space="0"/>
              <w:left w:val="nil"/>
              <w:bottom w:val="single" w:color="000000" w:sz="4" w:space="0"/>
              <w:right w:val="nil"/>
            </w:tcBorders>
            <w:shd w:val="clear" w:color="000000" w:fill="FFFFFF"/>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组</w:t>
            </w:r>
          </w:p>
        </w:tc>
        <w:tc>
          <w:tcPr>
            <w:tcW w:w="2127" w:type="dxa"/>
            <w:gridSpan w:val="2"/>
            <w:vMerge w:val="restart"/>
            <w:tcBorders>
              <w:top w:val="single" w:color="auto" w:sz="4" w:space="0"/>
              <w:left w:val="nil"/>
              <w:bottom w:val="single" w:color="000000" w:sz="4" w:space="0"/>
              <w:right w:val="nil"/>
            </w:tcBorders>
            <w:shd w:val="clear" w:color="000000" w:fill="FFFFFF"/>
            <w:vAlign w:val="center"/>
          </w:tcPr>
          <w:p>
            <w:pPr>
              <w:widowControl/>
              <w:spacing w:line="300" w:lineRule="auto"/>
              <w:jc w:val="center"/>
              <w:rPr>
                <w:rFonts w:ascii="Times New Roman" w:hAnsi="Times New Roman" w:eastAsiaTheme="minorEastAsia"/>
                <w:kern w:val="0"/>
                <w:szCs w:val="21"/>
              </w:rPr>
            </w:pPr>
            <w:r>
              <w:rPr>
                <w:rFonts w:hint="eastAsia" w:ascii="Times New Roman" w:hAnsi="Times New Roman" w:eastAsiaTheme="minorEastAsia"/>
                <w:kern w:val="0"/>
                <w:szCs w:val="21"/>
              </w:rPr>
              <w:t>原料名称</w:t>
            </w:r>
          </w:p>
        </w:tc>
        <w:tc>
          <w:tcPr>
            <w:tcW w:w="941" w:type="dxa"/>
            <w:vMerge w:val="restart"/>
            <w:tcBorders>
              <w:top w:val="single" w:color="auto" w:sz="4" w:space="0"/>
              <w:left w:val="nil"/>
              <w:bottom w:val="single" w:color="000000" w:sz="4" w:space="0"/>
              <w:right w:val="nil"/>
            </w:tcBorders>
            <w:shd w:val="clear" w:color="000000" w:fill="FFFFFF"/>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称样量（g）</w:t>
            </w:r>
          </w:p>
        </w:tc>
        <w:tc>
          <w:tcPr>
            <w:tcW w:w="2215" w:type="dxa"/>
            <w:gridSpan w:val="2"/>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单标标准储备溶液</w:t>
            </w:r>
          </w:p>
          <w:p>
            <w:pPr>
              <w:widowControl/>
              <w:spacing w:line="300" w:lineRule="auto"/>
              <w:jc w:val="center"/>
              <w:rPr>
                <w:rFonts w:ascii="Times New Roman" w:hAnsi="Times New Roman" w:eastAsiaTheme="minorEastAsia"/>
                <w:kern w:val="0"/>
                <w:szCs w:val="21"/>
                <w:vertAlign w:val="superscript"/>
              </w:rPr>
            </w:pPr>
            <w:r>
              <w:rPr>
                <w:rFonts w:ascii="Times New Roman" w:hAnsi="Times New Roman" w:eastAsiaTheme="minorEastAsia"/>
                <w:kern w:val="0"/>
                <w:szCs w:val="21"/>
              </w:rPr>
              <w:t>定容溶剂</w:t>
            </w:r>
            <w:r>
              <w:rPr>
                <w:rFonts w:hint="eastAsia" w:ascii="Times New Roman" w:hAnsi="Times New Roman" w:eastAsiaTheme="minorEastAsia"/>
                <w:kern w:val="0"/>
                <w:szCs w:val="21"/>
                <w:vertAlign w:val="superscript"/>
              </w:rPr>
              <w:t>[1]</w:t>
            </w:r>
          </w:p>
        </w:tc>
        <w:tc>
          <w:tcPr>
            <w:tcW w:w="1174" w:type="dxa"/>
            <w:vMerge w:val="restart"/>
            <w:tcBorders>
              <w:top w:val="single" w:color="auto" w:sz="4" w:space="0"/>
              <w:left w:val="nil"/>
              <w:bottom w:val="single" w:color="000000"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混合标准储备溶液定容溶剂</w:t>
            </w:r>
          </w:p>
        </w:tc>
        <w:tc>
          <w:tcPr>
            <w:tcW w:w="1362" w:type="dxa"/>
            <w:vMerge w:val="restart"/>
            <w:tcBorders>
              <w:top w:val="single" w:color="auto" w:sz="4" w:space="0"/>
              <w:left w:val="nil"/>
              <w:bottom w:val="single" w:color="000000"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混合标准储备溶液浓度（μg/mL）</w:t>
            </w:r>
          </w:p>
        </w:tc>
        <w:tc>
          <w:tcPr>
            <w:tcW w:w="1197" w:type="dxa"/>
            <w:vMerge w:val="restart"/>
            <w:tcBorders>
              <w:top w:val="single" w:color="auto" w:sz="4" w:space="0"/>
              <w:left w:val="nil"/>
              <w:bottom w:val="single" w:color="000000"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标准系列溶液定容溶剂</w:t>
            </w:r>
          </w:p>
        </w:tc>
      </w:tr>
      <w:tr>
        <w:tblPrEx>
          <w:tblLayout w:type="fixed"/>
          <w:tblCellMar>
            <w:top w:w="0" w:type="dxa"/>
            <w:left w:w="108" w:type="dxa"/>
            <w:bottom w:w="0" w:type="dxa"/>
            <w:right w:w="108" w:type="dxa"/>
          </w:tblCellMar>
        </w:tblPrEx>
        <w:trPr>
          <w:trHeight w:val="282" w:hRule="atLeast"/>
          <w:jc w:val="center"/>
        </w:trPr>
        <w:tc>
          <w:tcPr>
            <w:tcW w:w="711" w:type="dxa"/>
            <w:vMerge w:val="continue"/>
            <w:tcBorders>
              <w:top w:val="single" w:color="auto" w:sz="8" w:space="0"/>
              <w:left w:val="nil"/>
              <w:bottom w:val="single" w:color="000000" w:sz="4" w:space="0"/>
              <w:right w:val="nil"/>
            </w:tcBorders>
            <w:vAlign w:val="center"/>
          </w:tcPr>
          <w:p>
            <w:pPr>
              <w:widowControl/>
              <w:spacing w:line="300" w:lineRule="auto"/>
              <w:jc w:val="center"/>
              <w:rPr>
                <w:rFonts w:ascii="Times New Roman" w:hAnsi="Times New Roman" w:eastAsiaTheme="minorEastAsia"/>
                <w:kern w:val="0"/>
                <w:szCs w:val="21"/>
              </w:rPr>
            </w:pPr>
          </w:p>
        </w:tc>
        <w:tc>
          <w:tcPr>
            <w:tcW w:w="2127" w:type="dxa"/>
            <w:gridSpan w:val="2"/>
            <w:vMerge w:val="continue"/>
            <w:tcBorders>
              <w:top w:val="single" w:color="auto" w:sz="8" w:space="0"/>
              <w:left w:val="nil"/>
              <w:bottom w:val="single" w:color="000000" w:sz="4" w:space="0"/>
              <w:right w:val="nil"/>
            </w:tcBorders>
            <w:vAlign w:val="center"/>
          </w:tcPr>
          <w:p>
            <w:pPr>
              <w:widowControl/>
              <w:spacing w:line="300" w:lineRule="auto"/>
              <w:jc w:val="center"/>
              <w:rPr>
                <w:rFonts w:ascii="Times New Roman" w:hAnsi="Times New Roman" w:eastAsiaTheme="minorEastAsia"/>
                <w:kern w:val="0"/>
                <w:szCs w:val="21"/>
              </w:rPr>
            </w:pPr>
          </w:p>
        </w:tc>
        <w:tc>
          <w:tcPr>
            <w:tcW w:w="941" w:type="dxa"/>
            <w:vMerge w:val="continue"/>
            <w:tcBorders>
              <w:top w:val="single" w:color="auto" w:sz="8" w:space="0"/>
              <w:left w:val="nil"/>
              <w:bottom w:val="single" w:color="000000" w:sz="4" w:space="0"/>
              <w:right w:val="nil"/>
            </w:tcBorders>
            <w:vAlign w:val="center"/>
          </w:tcPr>
          <w:p>
            <w:pPr>
              <w:widowControl/>
              <w:spacing w:line="300" w:lineRule="auto"/>
              <w:jc w:val="center"/>
              <w:rPr>
                <w:rFonts w:ascii="Times New Roman" w:hAnsi="Times New Roman" w:eastAsiaTheme="minorEastAsia"/>
                <w:kern w:val="0"/>
                <w:szCs w:val="21"/>
              </w:rPr>
            </w:pPr>
          </w:p>
        </w:tc>
        <w:tc>
          <w:tcPr>
            <w:tcW w:w="1210"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10mg/mL</w:t>
            </w:r>
          </w:p>
        </w:tc>
        <w:tc>
          <w:tcPr>
            <w:tcW w:w="100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1mg/mL</w:t>
            </w:r>
          </w:p>
        </w:tc>
        <w:tc>
          <w:tcPr>
            <w:tcW w:w="1174" w:type="dxa"/>
            <w:vMerge w:val="continue"/>
            <w:tcBorders>
              <w:top w:val="single" w:color="auto" w:sz="8" w:space="0"/>
              <w:left w:val="nil"/>
              <w:bottom w:val="single" w:color="000000" w:sz="4" w:space="0"/>
              <w:right w:val="nil"/>
            </w:tcBorders>
            <w:vAlign w:val="center"/>
          </w:tcPr>
          <w:p>
            <w:pPr>
              <w:widowControl/>
              <w:spacing w:line="300" w:lineRule="auto"/>
              <w:jc w:val="center"/>
              <w:rPr>
                <w:rFonts w:ascii="Times New Roman" w:hAnsi="Times New Roman" w:eastAsiaTheme="minorEastAsia"/>
                <w:kern w:val="0"/>
                <w:szCs w:val="21"/>
              </w:rPr>
            </w:pPr>
          </w:p>
        </w:tc>
        <w:tc>
          <w:tcPr>
            <w:tcW w:w="1362" w:type="dxa"/>
            <w:vMerge w:val="continue"/>
            <w:tcBorders>
              <w:top w:val="single" w:color="auto" w:sz="8" w:space="0"/>
              <w:left w:val="nil"/>
              <w:bottom w:val="single" w:color="000000" w:sz="4" w:space="0"/>
              <w:right w:val="nil"/>
            </w:tcBorders>
            <w:vAlign w:val="center"/>
          </w:tcPr>
          <w:p>
            <w:pPr>
              <w:widowControl/>
              <w:spacing w:line="300" w:lineRule="auto"/>
              <w:jc w:val="center"/>
              <w:rPr>
                <w:rFonts w:ascii="Times New Roman" w:hAnsi="Times New Roman" w:eastAsiaTheme="minorEastAsia"/>
                <w:kern w:val="0"/>
                <w:szCs w:val="21"/>
              </w:rPr>
            </w:pPr>
          </w:p>
        </w:tc>
        <w:tc>
          <w:tcPr>
            <w:tcW w:w="1197" w:type="dxa"/>
            <w:vMerge w:val="continue"/>
            <w:tcBorders>
              <w:top w:val="single" w:color="auto" w:sz="8" w:space="0"/>
              <w:left w:val="nil"/>
              <w:bottom w:val="single" w:color="000000" w:sz="4" w:space="0"/>
              <w:right w:val="nil"/>
            </w:tcBorders>
            <w:vAlign w:val="center"/>
          </w:tcPr>
          <w:p>
            <w:pPr>
              <w:widowControl/>
              <w:spacing w:line="300" w:lineRule="auto"/>
              <w:jc w:val="center"/>
              <w:rPr>
                <w:rFonts w:ascii="Times New Roman" w:hAnsi="Times New Roman" w:eastAsiaTheme="minorEastAsia"/>
                <w:kern w:val="0"/>
                <w:szCs w:val="21"/>
              </w:rPr>
            </w:pPr>
          </w:p>
        </w:tc>
      </w:tr>
      <w:tr>
        <w:tblPrEx>
          <w:tblLayout w:type="fixed"/>
          <w:tblCellMar>
            <w:top w:w="0" w:type="dxa"/>
            <w:left w:w="108" w:type="dxa"/>
            <w:bottom w:w="0" w:type="dxa"/>
            <w:right w:w="108" w:type="dxa"/>
          </w:tblCellMar>
        </w:tblPrEx>
        <w:trPr>
          <w:trHeight w:val="282" w:hRule="atLeast"/>
          <w:jc w:val="center"/>
        </w:trPr>
        <w:tc>
          <w:tcPr>
            <w:tcW w:w="711" w:type="dxa"/>
            <w:vMerge w:val="restart"/>
            <w:tcBorders>
              <w:top w:val="nil"/>
              <w:left w:val="nil"/>
              <w:bottom w:val="single" w:color="000000" w:sz="4" w:space="0"/>
              <w:right w:val="nil"/>
            </w:tcBorders>
            <w:shd w:val="clear" w:color="auto" w:fill="auto"/>
            <w:vAlign w:val="center"/>
          </w:tcPr>
          <w:p>
            <w:pPr>
              <w:widowControl/>
              <w:spacing w:line="300" w:lineRule="auto"/>
              <w:jc w:val="center"/>
              <w:rPr>
                <w:rFonts w:asciiTheme="minorEastAsia" w:hAnsiTheme="minorEastAsia" w:eastAsiaTheme="minorEastAsia"/>
                <w:kern w:val="0"/>
                <w:szCs w:val="21"/>
              </w:rPr>
            </w:pPr>
            <w:r>
              <w:rPr>
                <w:rFonts w:ascii="Times New Roman" w:hAnsi="Times New Roman" w:eastAsiaTheme="minorEastAsia"/>
                <w:kern w:val="0"/>
                <w:szCs w:val="21"/>
              </w:rPr>
              <w:t>Ⅰ</w:t>
            </w:r>
          </w:p>
        </w:tc>
        <w:tc>
          <w:tcPr>
            <w:tcW w:w="2127" w:type="dxa"/>
            <w:gridSpan w:val="2"/>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巯基乙酸</w:t>
            </w:r>
          </w:p>
        </w:tc>
        <w:tc>
          <w:tcPr>
            <w:tcW w:w="941"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0.10</w:t>
            </w:r>
          </w:p>
        </w:tc>
        <w:tc>
          <w:tcPr>
            <w:tcW w:w="1210"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05"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3.7</w:t>
            </w:r>
          </w:p>
        </w:tc>
        <w:tc>
          <w:tcPr>
            <w:tcW w:w="1174"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c>
          <w:tcPr>
            <w:tcW w:w="1362"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119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r>
      <w:tr>
        <w:tblPrEx>
          <w:tblLayout w:type="fixed"/>
          <w:tblCellMar>
            <w:top w:w="0" w:type="dxa"/>
            <w:left w:w="108" w:type="dxa"/>
            <w:bottom w:w="0" w:type="dxa"/>
            <w:right w:w="108" w:type="dxa"/>
          </w:tblCellMar>
        </w:tblPrEx>
        <w:trPr>
          <w:trHeight w:val="282" w:hRule="atLeast"/>
          <w:jc w:val="center"/>
        </w:trPr>
        <w:tc>
          <w:tcPr>
            <w:tcW w:w="711" w:type="dxa"/>
            <w:vMerge w:val="continue"/>
            <w:tcBorders>
              <w:top w:val="nil"/>
              <w:left w:val="nil"/>
              <w:bottom w:val="single" w:color="000000" w:sz="4" w:space="0"/>
              <w:right w:val="nil"/>
            </w:tcBorders>
            <w:vAlign w:val="center"/>
          </w:tcPr>
          <w:p>
            <w:pPr>
              <w:widowControl/>
              <w:spacing w:line="300" w:lineRule="auto"/>
              <w:jc w:val="center"/>
              <w:rPr>
                <w:rFonts w:asciiTheme="minorEastAsia" w:hAnsiTheme="minorEastAsia" w:eastAsiaTheme="minorEastAsia"/>
                <w:kern w:val="0"/>
                <w:szCs w:val="21"/>
              </w:rPr>
            </w:pPr>
          </w:p>
        </w:tc>
        <w:tc>
          <w:tcPr>
            <w:tcW w:w="2127" w:type="dxa"/>
            <w:gridSpan w:val="2"/>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甘油巯基乙酸酯</w:t>
            </w:r>
          </w:p>
        </w:tc>
        <w:tc>
          <w:tcPr>
            <w:tcW w:w="941"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0.10</w:t>
            </w:r>
          </w:p>
        </w:tc>
        <w:tc>
          <w:tcPr>
            <w:tcW w:w="1210"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3.2</w:t>
            </w:r>
          </w:p>
        </w:tc>
        <w:tc>
          <w:tcPr>
            <w:tcW w:w="1005"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3.7</w:t>
            </w:r>
          </w:p>
        </w:tc>
        <w:tc>
          <w:tcPr>
            <w:tcW w:w="1174"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c>
          <w:tcPr>
            <w:tcW w:w="1362"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119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r>
      <w:tr>
        <w:tblPrEx>
          <w:tblLayout w:type="fixed"/>
        </w:tblPrEx>
        <w:trPr>
          <w:trHeight w:val="282" w:hRule="atLeast"/>
          <w:jc w:val="center"/>
        </w:trPr>
        <w:tc>
          <w:tcPr>
            <w:tcW w:w="711" w:type="dxa"/>
            <w:vMerge w:val="continue"/>
            <w:tcBorders>
              <w:top w:val="nil"/>
              <w:left w:val="nil"/>
              <w:bottom w:val="single" w:color="000000" w:sz="4" w:space="0"/>
              <w:right w:val="nil"/>
            </w:tcBorders>
            <w:vAlign w:val="center"/>
          </w:tcPr>
          <w:p>
            <w:pPr>
              <w:widowControl/>
              <w:spacing w:line="300" w:lineRule="auto"/>
              <w:jc w:val="center"/>
              <w:rPr>
                <w:rFonts w:asciiTheme="minorEastAsia" w:hAnsiTheme="minorEastAsia" w:eastAsiaTheme="minorEastAsia"/>
                <w:kern w:val="0"/>
                <w:szCs w:val="21"/>
              </w:rPr>
            </w:pPr>
          </w:p>
        </w:tc>
        <w:tc>
          <w:tcPr>
            <w:tcW w:w="2127" w:type="dxa"/>
            <w:gridSpan w:val="2"/>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巯基乙酸甲酯</w:t>
            </w:r>
          </w:p>
        </w:tc>
        <w:tc>
          <w:tcPr>
            <w:tcW w:w="941"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0.10</w:t>
            </w:r>
          </w:p>
        </w:tc>
        <w:tc>
          <w:tcPr>
            <w:tcW w:w="1210"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3.2</w:t>
            </w:r>
          </w:p>
        </w:tc>
        <w:tc>
          <w:tcPr>
            <w:tcW w:w="1005"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3.7</w:t>
            </w:r>
          </w:p>
        </w:tc>
        <w:tc>
          <w:tcPr>
            <w:tcW w:w="1174"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c>
          <w:tcPr>
            <w:tcW w:w="1362"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119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r>
      <w:tr>
        <w:tblPrEx>
          <w:tblLayout w:type="fixed"/>
          <w:tblCellMar>
            <w:top w:w="0" w:type="dxa"/>
            <w:left w:w="108" w:type="dxa"/>
            <w:bottom w:w="0" w:type="dxa"/>
            <w:right w:w="108" w:type="dxa"/>
          </w:tblCellMar>
        </w:tblPrEx>
        <w:trPr>
          <w:trHeight w:val="282" w:hRule="atLeast"/>
          <w:jc w:val="center"/>
        </w:trPr>
        <w:tc>
          <w:tcPr>
            <w:tcW w:w="711" w:type="dxa"/>
            <w:vMerge w:val="continue"/>
            <w:tcBorders>
              <w:top w:val="nil"/>
              <w:left w:val="nil"/>
              <w:bottom w:val="single" w:color="000000" w:sz="4" w:space="0"/>
              <w:right w:val="nil"/>
            </w:tcBorders>
            <w:vAlign w:val="center"/>
          </w:tcPr>
          <w:p>
            <w:pPr>
              <w:widowControl/>
              <w:spacing w:line="300" w:lineRule="auto"/>
              <w:jc w:val="center"/>
              <w:rPr>
                <w:rFonts w:asciiTheme="minorEastAsia" w:hAnsiTheme="minorEastAsia" w:eastAsiaTheme="minorEastAsia"/>
                <w:kern w:val="0"/>
                <w:szCs w:val="21"/>
              </w:rPr>
            </w:pPr>
          </w:p>
        </w:tc>
        <w:tc>
          <w:tcPr>
            <w:tcW w:w="2127" w:type="dxa"/>
            <w:gridSpan w:val="2"/>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hint="eastAsia" w:ascii="Times New Roman" w:hAnsi="Times New Roman" w:eastAsiaTheme="minorEastAsia"/>
                <w:kern w:val="0"/>
                <w:szCs w:val="21"/>
              </w:rPr>
              <w:t>二硫代二甘醇酸二铵</w:t>
            </w:r>
          </w:p>
        </w:tc>
        <w:tc>
          <w:tcPr>
            <w:tcW w:w="941"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0.10</w:t>
            </w:r>
          </w:p>
        </w:tc>
        <w:tc>
          <w:tcPr>
            <w:tcW w:w="1210"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05"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3.7</w:t>
            </w:r>
          </w:p>
        </w:tc>
        <w:tc>
          <w:tcPr>
            <w:tcW w:w="1174"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c>
          <w:tcPr>
            <w:tcW w:w="1362"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119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r>
      <w:tr>
        <w:tblPrEx>
          <w:tblLayout w:type="fixed"/>
          <w:tblCellMar>
            <w:top w:w="0" w:type="dxa"/>
            <w:left w:w="108" w:type="dxa"/>
            <w:bottom w:w="0" w:type="dxa"/>
            <w:right w:w="108" w:type="dxa"/>
          </w:tblCellMar>
        </w:tblPrEx>
        <w:trPr>
          <w:trHeight w:val="282" w:hRule="atLeast"/>
          <w:jc w:val="center"/>
        </w:trPr>
        <w:tc>
          <w:tcPr>
            <w:tcW w:w="711" w:type="dxa"/>
            <w:vMerge w:val="continue"/>
            <w:tcBorders>
              <w:top w:val="nil"/>
              <w:left w:val="nil"/>
              <w:bottom w:val="single" w:color="000000" w:sz="4" w:space="0"/>
              <w:right w:val="nil"/>
            </w:tcBorders>
            <w:vAlign w:val="center"/>
          </w:tcPr>
          <w:p>
            <w:pPr>
              <w:widowControl/>
              <w:spacing w:line="300" w:lineRule="auto"/>
              <w:jc w:val="center"/>
              <w:rPr>
                <w:rFonts w:asciiTheme="minorEastAsia" w:hAnsiTheme="minorEastAsia" w:eastAsiaTheme="minorEastAsia"/>
                <w:kern w:val="0"/>
                <w:szCs w:val="21"/>
              </w:rPr>
            </w:pPr>
          </w:p>
        </w:tc>
        <w:tc>
          <w:tcPr>
            <w:tcW w:w="2127" w:type="dxa"/>
            <w:gridSpan w:val="2"/>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巯基乙酸乙酯</w:t>
            </w:r>
          </w:p>
        </w:tc>
        <w:tc>
          <w:tcPr>
            <w:tcW w:w="941"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0.10</w:t>
            </w:r>
          </w:p>
        </w:tc>
        <w:tc>
          <w:tcPr>
            <w:tcW w:w="1210"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3.2</w:t>
            </w:r>
          </w:p>
        </w:tc>
        <w:tc>
          <w:tcPr>
            <w:tcW w:w="1005"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3.7</w:t>
            </w:r>
          </w:p>
        </w:tc>
        <w:tc>
          <w:tcPr>
            <w:tcW w:w="1174"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c>
          <w:tcPr>
            <w:tcW w:w="1362"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119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r>
      <w:tr>
        <w:tblPrEx>
          <w:tblLayout w:type="fixed"/>
          <w:tblCellMar>
            <w:top w:w="0" w:type="dxa"/>
            <w:left w:w="108" w:type="dxa"/>
            <w:bottom w:w="0" w:type="dxa"/>
            <w:right w:w="108" w:type="dxa"/>
          </w:tblCellMar>
        </w:tblPrEx>
        <w:trPr>
          <w:trHeight w:val="282" w:hRule="atLeast"/>
          <w:jc w:val="center"/>
        </w:trPr>
        <w:tc>
          <w:tcPr>
            <w:tcW w:w="711" w:type="dxa"/>
            <w:vMerge w:val="continue"/>
            <w:tcBorders>
              <w:top w:val="nil"/>
              <w:left w:val="nil"/>
              <w:bottom w:val="single" w:color="000000" w:sz="4" w:space="0"/>
              <w:right w:val="nil"/>
            </w:tcBorders>
            <w:vAlign w:val="center"/>
          </w:tcPr>
          <w:p>
            <w:pPr>
              <w:widowControl/>
              <w:spacing w:line="300" w:lineRule="auto"/>
              <w:jc w:val="center"/>
              <w:rPr>
                <w:rFonts w:asciiTheme="minorEastAsia" w:hAnsiTheme="minorEastAsia" w:eastAsiaTheme="minorEastAsia"/>
                <w:kern w:val="0"/>
                <w:szCs w:val="21"/>
              </w:rPr>
            </w:pPr>
          </w:p>
        </w:tc>
        <w:tc>
          <w:tcPr>
            <w:tcW w:w="2127" w:type="dxa"/>
            <w:gridSpan w:val="2"/>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巯基乙酸异丙酯</w:t>
            </w:r>
          </w:p>
        </w:tc>
        <w:tc>
          <w:tcPr>
            <w:tcW w:w="941"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0.10</w:t>
            </w:r>
          </w:p>
        </w:tc>
        <w:tc>
          <w:tcPr>
            <w:tcW w:w="1210"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3.2</w:t>
            </w:r>
          </w:p>
        </w:tc>
        <w:tc>
          <w:tcPr>
            <w:tcW w:w="100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3.7</w:t>
            </w:r>
          </w:p>
        </w:tc>
        <w:tc>
          <w:tcPr>
            <w:tcW w:w="1174"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c>
          <w:tcPr>
            <w:tcW w:w="1362"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1197"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3.8</w:t>
            </w:r>
          </w:p>
        </w:tc>
      </w:tr>
      <w:tr>
        <w:tblPrEx>
          <w:tblLayout w:type="fixed"/>
          <w:tblCellMar>
            <w:top w:w="0" w:type="dxa"/>
            <w:left w:w="108" w:type="dxa"/>
            <w:bottom w:w="0" w:type="dxa"/>
            <w:right w:w="108" w:type="dxa"/>
          </w:tblCellMar>
        </w:tblPrEx>
        <w:trPr>
          <w:trHeight w:val="282" w:hRule="atLeast"/>
          <w:jc w:val="center"/>
        </w:trPr>
        <w:tc>
          <w:tcPr>
            <w:tcW w:w="758" w:type="dxa"/>
            <w:gridSpan w:val="2"/>
            <w:vMerge w:val="restart"/>
            <w:tcBorders>
              <w:top w:val="nil"/>
              <w:left w:val="nil"/>
              <w:bottom w:val="single" w:color="000000" w:sz="8" w:space="0"/>
              <w:right w:val="nil"/>
            </w:tcBorders>
            <w:shd w:val="clear" w:color="auto" w:fill="auto"/>
            <w:vAlign w:val="center"/>
          </w:tcPr>
          <w:p>
            <w:pPr>
              <w:widowControl/>
              <w:spacing w:line="300" w:lineRule="auto"/>
              <w:jc w:val="center"/>
              <w:rPr>
                <w:rFonts w:asciiTheme="minorEastAsia" w:hAnsiTheme="minorEastAsia" w:eastAsiaTheme="minorEastAsia"/>
                <w:kern w:val="0"/>
                <w:szCs w:val="21"/>
              </w:rPr>
            </w:pPr>
            <w:r>
              <w:rPr>
                <w:rFonts w:ascii="Times New Roman" w:hAnsi="Times New Roman" w:eastAsiaTheme="minorEastAsia"/>
                <w:kern w:val="0"/>
                <w:szCs w:val="21"/>
              </w:rPr>
              <w:t>Ⅱ</w:t>
            </w:r>
          </w:p>
        </w:tc>
        <w:tc>
          <w:tcPr>
            <w:tcW w:w="2080"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巯基乙酸丁酯</w:t>
            </w:r>
          </w:p>
        </w:tc>
        <w:tc>
          <w:tcPr>
            <w:tcW w:w="941"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0.10</w:t>
            </w:r>
          </w:p>
        </w:tc>
        <w:tc>
          <w:tcPr>
            <w:tcW w:w="1210"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05"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3.2</w:t>
            </w:r>
          </w:p>
        </w:tc>
        <w:tc>
          <w:tcPr>
            <w:tcW w:w="1174"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3.9</w:t>
            </w:r>
          </w:p>
        </w:tc>
        <w:tc>
          <w:tcPr>
            <w:tcW w:w="1362"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119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3.9</w:t>
            </w:r>
          </w:p>
        </w:tc>
      </w:tr>
      <w:tr>
        <w:tblPrEx>
          <w:tblLayout w:type="fixed"/>
        </w:tblPrEx>
        <w:trPr>
          <w:trHeight w:val="293" w:hRule="atLeast"/>
          <w:jc w:val="center"/>
        </w:trPr>
        <w:tc>
          <w:tcPr>
            <w:tcW w:w="758" w:type="dxa"/>
            <w:gridSpan w:val="2"/>
            <w:vMerge w:val="continue"/>
            <w:tcBorders>
              <w:top w:val="nil"/>
              <w:left w:val="nil"/>
              <w:bottom w:val="single" w:color="auto" w:sz="4" w:space="0"/>
              <w:right w:val="nil"/>
            </w:tcBorders>
            <w:vAlign w:val="center"/>
          </w:tcPr>
          <w:p>
            <w:pPr>
              <w:widowControl/>
              <w:spacing w:line="300" w:lineRule="auto"/>
              <w:jc w:val="center"/>
              <w:rPr>
                <w:rFonts w:ascii="Times New Roman" w:hAnsi="Times New Roman" w:eastAsiaTheme="minorEastAsia"/>
                <w:kern w:val="0"/>
                <w:szCs w:val="21"/>
              </w:rPr>
            </w:pPr>
          </w:p>
        </w:tc>
        <w:tc>
          <w:tcPr>
            <w:tcW w:w="2080"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巯基乙酸异辛酯</w:t>
            </w:r>
          </w:p>
        </w:tc>
        <w:tc>
          <w:tcPr>
            <w:tcW w:w="941"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0.10</w:t>
            </w:r>
          </w:p>
        </w:tc>
        <w:tc>
          <w:tcPr>
            <w:tcW w:w="1210"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100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3.2</w:t>
            </w:r>
          </w:p>
        </w:tc>
        <w:tc>
          <w:tcPr>
            <w:tcW w:w="1174"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3.9</w:t>
            </w:r>
          </w:p>
        </w:tc>
        <w:tc>
          <w:tcPr>
            <w:tcW w:w="1362"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1197"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3.9</w:t>
            </w:r>
          </w:p>
        </w:tc>
      </w:tr>
    </w:tbl>
    <w:p>
      <w:pPr>
        <w:autoSpaceDE w:val="0"/>
        <w:autoSpaceDN w:val="0"/>
        <w:adjustRightInd w:val="0"/>
        <w:snapToGrid w:val="0"/>
        <w:spacing w:before="156" w:beforeLines="50" w:after="156" w:afterLines="50" w:line="300" w:lineRule="auto"/>
        <w:jc w:val="left"/>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注：【1】定容溶剂</w:t>
      </w:r>
      <w:r>
        <w:rPr>
          <w:rFonts w:hint="eastAsia" w:ascii="Times New Roman" w:hAnsi="Times New Roman" w:eastAsiaTheme="minorEastAsia"/>
          <w:color w:val="000000" w:themeColor="text1"/>
          <w:szCs w:val="21"/>
          <w14:textFill>
            <w14:solidFill>
              <w14:schemeClr w14:val="tx1"/>
            </w14:solidFill>
          </w14:textFill>
        </w:rPr>
        <w:t>3</w:t>
      </w:r>
      <w:r>
        <w:rPr>
          <w:rFonts w:ascii="Times New Roman" w:hAnsi="Times New Roman" w:eastAsiaTheme="minorEastAsia"/>
          <w:color w:val="000000" w:themeColor="text1"/>
          <w:szCs w:val="21"/>
          <w14:textFill>
            <w14:solidFill>
              <w14:schemeClr w14:val="tx1"/>
            </w14:solidFill>
          </w14:textFill>
        </w:rPr>
        <w:t>.2</w:t>
      </w:r>
      <w:r>
        <w:rPr>
          <w:rFonts w:hint="eastAsia" w:ascii="Times New Roman" w:hAnsi="Times New Roman" w:eastAsiaTheme="minorEastAsia"/>
          <w:color w:val="000000" w:themeColor="text1"/>
          <w:szCs w:val="21"/>
          <w14:textFill>
            <w14:solidFill>
              <w14:schemeClr w14:val="tx1"/>
            </w14:solidFill>
          </w14:textFill>
        </w:rPr>
        <w:t>、3</w:t>
      </w:r>
      <w:r>
        <w:rPr>
          <w:rFonts w:ascii="Times New Roman" w:hAnsi="Times New Roman" w:eastAsiaTheme="minorEastAsia"/>
          <w:color w:val="000000" w:themeColor="text1"/>
          <w:szCs w:val="21"/>
          <w14:textFill>
            <w14:solidFill>
              <w14:schemeClr w14:val="tx1"/>
            </w14:solidFill>
          </w14:textFill>
        </w:rPr>
        <w:t>.7</w:t>
      </w:r>
      <w:r>
        <w:rPr>
          <w:rFonts w:hint="eastAsia" w:ascii="Times New Roman" w:hAnsi="Times New Roman" w:eastAsiaTheme="minorEastAsia"/>
          <w:color w:val="000000" w:themeColor="text1"/>
          <w:szCs w:val="21"/>
          <w14:textFill>
            <w14:solidFill>
              <w14:schemeClr w14:val="tx1"/>
            </w14:solidFill>
          </w14:textFill>
        </w:rPr>
        <w:t>、3</w:t>
      </w:r>
      <w:r>
        <w:rPr>
          <w:rFonts w:ascii="Times New Roman" w:hAnsi="Times New Roman" w:eastAsiaTheme="minorEastAsia"/>
          <w:color w:val="000000" w:themeColor="text1"/>
          <w:szCs w:val="21"/>
          <w14:textFill>
            <w14:solidFill>
              <w14:schemeClr w14:val="tx1"/>
            </w14:solidFill>
          </w14:textFill>
        </w:rPr>
        <w:t>.8</w:t>
      </w:r>
      <w:r>
        <w:rPr>
          <w:rFonts w:hint="eastAsia" w:ascii="Times New Roman" w:hAnsi="Times New Roman" w:eastAsiaTheme="minorEastAsia"/>
          <w:color w:val="000000" w:themeColor="text1"/>
          <w:szCs w:val="21"/>
          <w14:textFill>
            <w14:solidFill>
              <w14:schemeClr w14:val="tx1"/>
            </w14:solidFill>
          </w14:textFill>
        </w:rPr>
        <w:t>、3</w:t>
      </w:r>
      <w:r>
        <w:rPr>
          <w:rFonts w:ascii="Times New Roman" w:hAnsi="Times New Roman" w:eastAsiaTheme="minorEastAsia"/>
          <w:color w:val="000000" w:themeColor="text1"/>
          <w:szCs w:val="21"/>
          <w14:textFill>
            <w14:solidFill>
              <w14:schemeClr w14:val="tx1"/>
            </w14:solidFill>
          </w14:textFill>
        </w:rPr>
        <w:t>.9见</w:t>
      </w:r>
      <w:r>
        <w:rPr>
          <w:rFonts w:hint="eastAsia" w:ascii="Times New Roman" w:hAnsi="Times New Roman" w:eastAsiaTheme="minorEastAsia"/>
          <w:color w:val="000000" w:themeColor="text1"/>
          <w:szCs w:val="21"/>
          <w14:textFill>
            <w14:solidFill>
              <w14:schemeClr w14:val="tx1"/>
            </w14:solidFill>
          </w14:textFill>
        </w:rPr>
        <w:t>“</w:t>
      </w:r>
      <w:r>
        <w:rPr>
          <w:rFonts w:ascii="Times New Roman" w:hAnsi="Times New Roman" w:eastAsiaTheme="minorEastAsia"/>
          <w:color w:val="000000" w:themeColor="text1"/>
          <w:szCs w:val="21"/>
          <w14:textFill>
            <w14:solidFill>
              <w14:schemeClr w14:val="tx1"/>
            </w14:solidFill>
          </w14:textFill>
        </w:rPr>
        <w:t>3试剂和材料</w:t>
      </w:r>
      <w:r>
        <w:rPr>
          <w:rFonts w:hint="eastAsia" w:ascii="Times New Roman" w:hAnsi="Times New Roman" w:eastAsiaTheme="minorEastAsia"/>
          <w:color w:val="000000" w:themeColor="text1"/>
          <w:szCs w:val="21"/>
          <w14:textFill>
            <w14:solidFill>
              <w14:schemeClr w14:val="tx1"/>
            </w14:solidFill>
          </w14:textFill>
        </w:rPr>
        <w:t>”；</w:t>
      </w:r>
    </w:p>
    <w:p>
      <w:pPr>
        <w:autoSpaceDE w:val="0"/>
        <w:autoSpaceDN w:val="0"/>
        <w:adjustRightInd w:val="0"/>
        <w:snapToGrid w:val="0"/>
        <w:spacing w:before="156" w:beforeLines="50" w:after="156" w:afterLines="50" w:line="300" w:lineRule="auto"/>
        <w:jc w:val="left"/>
        <w:rPr>
          <w:rFonts w:ascii="Times New Roman" w:hAnsi="Times New Roman" w:eastAsiaTheme="minorEastAsia"/>
          <w:color w:val="000000" w:themeColor="text1"/>
          <w:szCs w:val="21"/>
          <w14:textFill>
            <w14:solidFill>
              <w14:schemeClr w14:val="tx1"/>
            </w14:solidFill>
          </w14:textFill>
        </w:rPr>
      </w:pPr>
      <w:r>
        <w:rPr>
          <w:rFonts w:hint="eastAsia" w:ascii="Times New Roman" w:hAnsi="Times New Roman" w:eastAsiaTheme="minorEastAsia"/>
          <w:color w:val="000000" w:themeColor="text1"/>
          <w:szCs w:val="21"/>
          <w14:textFill>
            <w14:solidFill>
              <w14:schemeClr w14:val="tx1"/>
            </w14:solidFill>
          </w14:textFill>
        </w:rPr>
        <w:t xml:space="preserve">   【2</w:t>
      </w:r>
      <w:r>
        <w:rPr>
          <w:rFonts w:ascii="Times New Roman" w:hAnsi="Times New Roman" w:eastAsiaTheme="minorEastAsia"/>
          <w:color w:val="000000" w:themeColor="text1"/>
          <w:szCs w:val="21"/>
          <w14:textFill>
            <w14:solidFill>
              <w14:schemeClr w14:val="tx1"/>
            </w14:solidFill>
          </w14:textFill>
        </w:rPr>
        <w:t>】</w:t>
      </w:r>
      <w:r>
        <w:rPr>
          <w:rFonts w:hint="eastAsia" w:ascii="Times New Roman" w:hAnsi="Times New Roman" w:eastAsiaTheme="minorEastAsia"/>
          <w:kern w:val="0"/>
          <w:szCs w:val="21"/>
        </w:rPr>
        <w:t>二硫代二甘醇酸二铵的单标标准</w:t>
      </w:r>
      <w:r>
        <w:rPr>
          <w:rFonts w:ascii="Times New Roman" w:hAnsi="Times New Roman" w:eastAsiaTheme="minorEastAsia"/>
          <w:kern w:val="0"/>
          <w:szCs w:val="21"/>
        </w:rPr>
        <w:t>储备溶液、混合标准储备溶液、标准系列溶液浓度均以</w:t>
      </w:r>
      <w:r>
        <w:rPr>
          <w:rFonts w:ascii="Times New Roman" w:hAnsiTheme="minorEastAsia" w:eastAsiaTheme="minorEastAsia"/>
          <w:kern w:val="0"/>
          <w:szCs w:val="21"/>
        </w:rPr>
        <w:t>亚二硫基二乙酸</w:t>
      </w:r>
      <w:r>
        <w:rPr>
          <w:rFonts w:hint="eastAsia" w:ascii="Times New Roman" w:hAnsiTheme="minorEastAsia" w:eastAsiaTheme="minorEastAsia"/>
          <w:kern w:val="0"/>
          <w:szCs w:val="21"/>
        </w:rPr>
        <w:t>计。</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5.2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样品处理</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5.2.1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 xml:space="preserve"> 测定</w:t>
      </w:r>
      <w:r>
        <w:rPr>
          <w:rFonts w:hint="eastAsia" w:ascii="Times New Roman" w:hAnsiTheme="minorEastAsia" w:eastAsiaTheme="minorEastAsia"/>
          <w:kern w:val="0"/>
          <w:szCs w:val="21"/>
        </w:rPr>
        <w:t>除</w:t>
      </w:r>
      <w:r>
        <w:rPr>
          <w:rFonts w:ascii="Times New Roman" w:hAnsiTheme="minorEastAsia" w:eastAsiaTheme="minorEastAsia"/>
          <w:kern w:val="0"/>
          <w:szCs w:val="21"/>
        </w:rPr>
        <w:t>巯基乙酸丁酯和巯基乙酸异辛酯</w:t>
      </w:r>
      <w:r>
        <w:rPr>
          <w:rFonts w:hint="eastAsia" w:ascii="Times New Roman" w:hAnsiTheme="minorEastAsia" w:eastAsiaTheme="minorEastAsia"/>
          <w:kern w:val="0"/>
          <w:szCs w:val="21"/>
        </w:rPr>
        <w:t>外</w:t>
      </w:r>
      <w:r>
        <w:rPr>
          <w:rFonts w:ascii="Times New Roman" w:hAnsiTheme="minorEastAsia" w:eastAsiaTheme="minorEastAsia"/>
          <w:kern w:val="0"/>
          <w:szCs w:val="21"/>
        </w:rPr>
        <w:t>的</w:t>
      </w:r>
      <w:r>
        <w:rPr>
          <w:rFonts w:hint="eastAsia" w:ascii="Times New Roman" w:hAnsiTheme="minorEastAsia" w:eastAsiaTheme="minorEastAsia"/>
          <w:kern w:val="0"/>
          <w:szCs w:val="21"/>
        </w:rPr>
        <w:t>6种</w:t>
      </w:r>
      <w:r>
        <w:rPr>
          <w:rFonts w:ascii="Times New Roman" w:hAnsiTheme="minorEastAsia" w:eastAsiaTheme="minorEastAsia"/>
          <w:kern w:val="0"/>
          <w:szCs w:val="21"/>
        </w:rPr>
        <w:t>原料</w:t>
      </w:r>
    </w:p>
    <w:p>
      <w:pPr>
        <w:widowControl/>
        <w:snapToGrid w:val="0"/>
        <w:spacing w:before="156" w:beforeLines="50" w:after="156" w:afterLines="50"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称取样品0.25 g（精确到0.001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g）于25</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mL具塞比色管中，加乙腈磷酸溶液（1+9）（3.8）20 mL</w:t>
      </w:r>
      <w:r>
        <w:rPr>
          <w:rFonts w:hint="eastAsia" w:ascii="Times New Roman" w:hAnsiTheme="minorEastAsia" w:eastAsiaTheme="minorEastAsia"/>
          <w:kern w:val="0"/>
          <w:szCs w:val="21"/>
        </w:rPr>
        <w:t>，</w:t>
      </w:r>
      <w:r>
        <w:rPr>
          <w:rFonts w:ascii="Times New Roman" w:hAnsiTheme="minorEastAsia" w:eastAsiaTheme="minorEastAsia"/>
          <w:kern w:val="0"/>
          <w:szCs w:val="21"/>
        </w:rPr>
        <w:t>涡旋处理1 min</w:t>
      </w:r>
      <w:r>
        <w:rPr>
          <w:rFonts w:hint="eastAsia" w:ascii="Times New Roman" w:hAnsiTheme="minorEastAsia" w:eastAsiaTheme="minorEastAsia"/>
          <w:kern w:val="0"/>
          <w:szCs w:val="21"/>
        </w:rPr>
        <w:t>后，超声处理1</w:t>
      </w:r>
      <w:r>
        <w:rPr>
          <w:rFonts w:ascii="Times New Roman" w:hAnsiTheme="minorEastAsia" w:eastAsiaTheme="minorEastAsia"/>
          <w:kern w:val="0"/>
          <w:szCs w:val="21"/>
        </w:rPr>
        <w:t xml:space="preserve">5 </w:t>
      </w:r>
      <w:r>
        <w:rPr>
          <w:rFonts w:hint="eastAsia" w:ascii="Times New Roman" w:hAnsiTheme="minorEastAsia" w:eastAsiaTheme="minorEastAsia"/>
          <w:kern w:val="0"/>
          <w:szCs w:val="21"/>
        </w:rPr>
        <w:t>min</w:t>
      </w:r>
      <w:r>
        <w:rPr>
          <w:rFonts w:ascii="Times New Roman" w:hAnsiTheme="minorEastAsia" w:eastAsiaTheme="minorEastAsia"/>
          <w:kern w:val="0"/>
          <w:szCs w:val="21"/>
        </w:rPr>
        <w:t>，再加乙腈磷酸溶液</w:t>
      </w:r>
      <w:r>
        <w:rPr>
          <w:rFonts w:hint="eastAsia" w:ascii="Times New Roman" w:hAnsiTheme="minorEastAsia" w:eastAsiaTheme="minorEastAsia"/>
          <w:kern w:val="0"/>
          <w:szCs w:val="21"/>
        </w:rPr>
        <w:t>（1+9）（3.</w:t>
      </w:r>
      <w:r>
        <w:rPr>
          <w:rFonts w:ascii="Times New Roman" w:hAnsiTheme="minorEastAsia" w:eastAsiaTheme="minorEastAsia"/>
          <w:kern w:val="0"/>
          <w:szCs w:val="21"/>
        </w:rPr>
        <w:t>8</w:t>
      </w:r>
      <w:r>
        <w:rPr>
          <w:rFonts w:hint="eastAsia" w:ascii="Times New Roman" w:hAnsiTheme="minorEastAsia" w:eastAsiaTheme="minorEastAsia"/>
          <w:kern w:val="0"/>
          <w:szCs w:val="21"/>
        </w:rPr>
        <w:t>）</w:t>
      </w:r>
      <w:r>
        <w:rPr>
          <w:rFonts w:ascii="Times New Roman" w:hAnsiTheme="minorEastAsia" w:eastAsiaTheme="minorEastAsia"/>
          <w:kern w:val="0"/>
          <w:szCs w:val="21"/>
        </w:rPr>
        <w:t>定容至25 mL，摇匀，</w:t>
      </w:r>
      <w:r>
        <w:rPr>
          <w:rFonts w:hint="eastAsia" w:ascii="Times New Roman" w:hAnsiTheme="minorEastAsia" w:eastAsiaTheme="minorEastAsia"/>
          <w:kern w:val="0"/>
          <w:szCs w:val="21"/>
        </w:rPr>
        <w:t>以</w:t>
      </w:r>
      <w:r>
        <w:rPr>
          <w:rFonts w:ascii="Times New Roman" w:hAnsiTheme="minorEastAsia" w:eastAsiaTheme="minorEastAsia"/>
          <w:kern w:val="0"/>
          <w:szCs w:val="21"/>
        </w:rPr>
        <w:t>10000 rpm离心5 min，</w:t>
      </w:r>
      <w:r>
        <w:rPr>
          <w:rFonts w:hint="eastAsia" w:ascii="Times New Roman" w:hAnsiTheme="minorEastAsia" w:eastAsiaTheme="minorEastAsia"/>
          <w:kern w:val="0"/>
          <w:szCs w:val="21"/>
        </w:rPr>
        <w:t>取</w:t>
      </w:r>
      <w:r>
        <w:rPr>
          <w:rFonts w:ascii="Times New Roman" w:hAnsiTheme="minorEastAsia" w:eastAsiaTheme="minorEastAsia"/>
          <w:kern w:val="0"/>
          <w:szCs w:val="21"/>
        </w:rPr>
        <w:t>上清液作为待测溶液。</w:t>
      </w:r>
      <w:r>
        <w:rPr>
          <w:rFonts w:hint="eastAsia" w:ascii="Times New Roman" w:hAnsiTheme="minorEastAsia" w:eastAsiaTheme="minorEastAsia"/>
          <w:kern w:val="0"/>
          <w:szCs w:val="21"/>
        </w:rPr>
        <w:t>如果</w:t>
      </w:r>
      <w:r>
        <w:rPr>
          <w:rFonts w:ascii="Times New Roman" w:hAnsiTheme="minorEastAsia" w:eastAsiaTheme="minorEastAsia"/>
          <w:kern w:val="0"/>
          <w:szCs w:val="21"/>
        </w:rPr>
        <w:t>样品中原料含量超过标准曲线范围，</w:t>
      </w:r>
      <w:r>
        <w:rPr>
          <w:rFonts w:hint="eastAsia" w:ascii="Times New Roman" w:hAnsiTheme="minorEastAsia" w:eastAsiaTheme="minorEastAsia"/>
          <w:kern w:val="0"/>
          <w:szCs w:val="21"/>
        </w:rPr>
        <w:t>可用</w:t>
      </w:r>
      <w:r>
        <w:rPr>
          <w:rFonts w:ascii="Times New Roman" w:hAnsiTheme="minorEastAsia" w:eastAsiaTheme="minorEastAsia"/>
          <w:kern w:val="0"/>
          <w:szCs w:val="21"/>
        </w:rPr>
        <w:t>乙腈磷酸溶液</w:t>
      </w:r>
      <w:r>
        <w:rPr>
          <w:rFonts w:hint="eastAsia" w:ascii="Times New Roman" w:hAnsiTheme="minorEastAsia" w:eastAsiaTheme="minorEastAsia"/>
          <w:kern w:val="0"/>
          <w:szCs w:val="21"/>
        </w:rPr>
        <w:t>（1+9）（3.</w:t>
      </w:r>
      <w:r>
        <w:rPr>
          <w:rFonts w:ascii="Times New Roman" w:hAnsiTheme="minorEastAsia" w:eastAsiaTheme="minorEastAsia"/>
          <w:kern w:val="0"/>
          <w:szCs w:val="21"/>
        </w:rPr>
        <w:t>8</w:t>
      </w:r>
      <w:r>
        <w:rPr>
          <w:rFonts w:hint="eastAsia" w:ascii="Times New Roman" w:hAnsiTheme="minorEastAsia" w:eastAsiaTheme="minorEastAsia"/>
          <w:kern w:val="0"/>
          <w:szCs w:val="21"/>
        </w:rPr>
        <w:t>）</w:t>
      </w:r>
      <w:r>
        <w:rPr>
          <w:rFonts w:ascii="Times New Roman" w:hAnsiTheme="minorEastAsia" w:eastAsiaTheme="minorEastAsia"/>
          <w:kern w:val="0"/>
          <w:szCs w:val="21"/>
        </w:rPr>
        <w:t>适当稀释后进行测定。</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5.2.2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测定巯基乙酸丁酯和巯基乙酸异辛酯</w:t>
      </w:r>
    </w:p>
    <w:p>
      <w:pPr>
        <w:widowControl/>
        <w:snapToGrid w:val="0"/>
        <w:spacing w:before="156" w:beforeLines="50" w:after="156" w:afterLines="50"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称取样品0.25 g（精确到0.001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g）于25 mL具塞比色管中，加乙腈磷酸溶液</w:t>
      </w:r>
      <w:r>
        <w:rPr>
          <w:rFonts w:hint="eastAsia" w:ascii="Times New Roman" w:hAnsiTheme="minorEastAsia" w:eastAsiaTheme="minorEastAsia"/>
          <w:kern w:val="0"/>
          <w:szCs w:val="21"/>
        </w:rPr>
        <w:t>（8+2）（3.</w:t>
      </w:r>
      <w:r>
        <w:rPr>
          <w:rFonts w:ascii="Times New Roman" w:hAnsiTheme="minorEastAsia" w:eastAsiaTheme="minorEastAsia"/>
          <w:kern w:val="0"/>
          <w:szCs w:val="21"/>
        </w:rPr>
        <w:t>9</w:t>
      </w:r>
      <w:r>
        <w:rPr>
          <w:rFonts w:hint="eastAsia" w:ascii="Times New Roman" w:hAnsiTheme="minorEastAsia" w:eastAsiaTheme="minorEastAsia"/>
          <w:kern w:val="0"/>
          <w:szCs w:val="21"/>
        </w:rPr>
        <w:t>）</w:t>
      </w:r>
      <w:r>
        <w:rPr>
          <w:rFonts w:ascii="Times New Roman" w:hAnsiTheme="minorEastAsia" w:eastAsiaTheme="minorEastAsia"/>
          <w:kern w:val="0"/>
          <w:szCs w:val="21"/>
        </w:rPr>
        <w:t>20 mL</w:t>
      </w:r>
      <w:r>
        <w:rPr>
          <w:rFonts w:hint="eastAsia" w:ascii="Times New Roman" w:hAnsiTheme="minorEastAsia" w:eastAsiaTheme="minorEastAsia"/>
          <w:kern w:val="0"/>
          <w:szCs w:val="21"/>
        </w:rPr>
        <w:t>，</w:t>
      </w:r>
      <w:r>
        <w:rPr>
          <w:rFonts w:ascii="Times New Roman" w:hAnsiTheme="minorEastAsia" w:eastAsiaTheme="minorEastAsia"/>
          <w:kern w:val="0"/>
          <w:szCs w:val="21"/>
        </w:rPr>
        <w:t>涡旋处理1 min</w:t>
      </w:r>
      <w:r>
        <w:rPr>
          <w:rFonts w:hint="eastAsia" w:ascii="Times New Roman" w:hAnsiTheme="minorEastAsia" w:eastAsiaTheme="minorEastAsia"/>
          <w:kern w:val="0"/>
          <w:szCs w:val="21"/>
        </w:rPr>
        <w:t>后，超声处理1</w:t>
      </w:r>
      <w:r>
        <w:rPr>
          <w:rFonts w:ascii="Times New Roman" w:hAnsiTheme="minorEastAsia" w:eastAsiaTheme="minorEastAsia"/>
          <w:kern w:val="0"/>
          <w:szCs w:val="21"/>
        </w:rPr>
        <w:t xml:space="preserve">5 </w:t>
      </w:r>
      <w:r>
        <w:rPr>
          <w:rFonts w:hint="eastAsia" w:ascii="Times New Roman" w:hAnsiTheme="minorEastAsia" w:eastAsiaTheme="minorEastAsia"/>
          <w:kern w:val="0"/>
          <w:szCs w:val="21"/>
        </w:rPr>
        <w:t>min</w:t>
      </w:r>
      <w:r>
        <w:rPr>
          <w:rFonts w:ascii="Times New Roman" w:hAnsiTheme="minorEastAsia" w:eastAsiaTheme="minorEastAsia"/>
          <w:kern w:val="0"/>
          <w:szCs w:val="21"/>
        </w:rPr>
        <w:t>，再加乙腈磷酸溶液（8+2）（3.9）定容至25 mL，摇匀，</w:t>
      </w:r>
      <w:r>
        <w:rPr>
          <w:rFonts w:hint="eastAsia" w:ascii="Times New Roman" w:hAnsiTheme="minorEastAsia" w:eastAsiaTheme="minorEastAsia"/>
          <w:kern w:val="0"/>
          <w:szCs w:val="21"/>
        </w:rPr>
        <w:t>以</w:t>
      </w:r>
      <w:r>
        <w:rPr>
          <w:rFonts w:ascii="Times New Roman" w:hAnsiTheme="minorEastAsia" w:eastAsiaTheme="minorEastAsia"/>
          <w:kern w:val="0"/>
          <w:szCs w:val="21"/>
        </w:rPr>
        <w:t>10000 rpm离心5 min，</w:t>
      </w:r>
      <w:r>
        <w:rPr>
          <w:rFonts w:hint="eastAsia" w:ascii="Times New Roman" w:hAnsiTheme="minorEastAsia" w:eastAsiaTheme="minorEastAsia"/>
          <w:kern w:val="0"/>
          <w:szCs w:val="21"/>
        </w:rPr>
        <w:t>取</w:t>
      </w:r>
      <w:r>
        <w:rPr>
          <w:rFonts w:ascii="Times New Roman" w:hAnsiTheme="minorEastAsia" w:eastAsiaTheme="minorEastAsia"/>
          <w:kern w:val="0"/>
          <w:szCs w:val="21"/>
        </w:rPr>
        <w:t>上清液作为待测溶液。</w:t>
      </w:r>
      <w:r>
        <w:rPr>
          <w:rFonts w:hint="eastAsia" w:ascii="Times New Roman" w:hAnsiTheme="minorEastAsia" w:eastAsiaTheme="minorEastAsia"/>
          <w:kern w:val="0"/>
          <w:szCs w:val="21"/>
        </w:rPr>
        <w:t>如果</w:t>
      </w:r>
      <w:r>
        <w:rPr>
          <w:rFonts w:ascii="Times New Roman" w:hAnsiTheme="minorEastAsia" w:eastAsiaTheme="minorEastAsia"/>
          <w:kern w:val="0"/>
          <w:szCs w:val="21"/>
        </w:rPr>
        <w:t>样品中原料含量超过标准曲线范围，</w:t>
      </w:r>
      <w:r>
        <w:rPr>
          <w:rFonts w:hint="eastAsia" w:ascii="Times New Roman" w:hAnsiTheme="minorEastAsia" w:eastAsiaTheme="minorEastAsia"/>
          <w:kern w:val="0"/>
          <w:szCs w:val="21"/>
        </w:rPr>
        <w:t>可用</w:t>
      </w:r>
      <w:r>
        <w:rPr>
          <w:rFonts w:ascii="Times New Roman" w:hAnsiTheme="minorEastAsia" w:eastAsiaTheme="minorEastAsia"/>
          <w:kern w:val="0"/>
          <w:szCs w:val="21"/>
        </w:rPr>
        <w:t>乙腈磷酸溶液</w:t>
      </w:r>
      <w:r>
        <w:rPr>
          <w:rFonts w:hint="eastAsia" w:ascii="Times New Roman" w:hAnsiTheme="minorEastAsia" w:eastAsiaTheme="minorEastAsia"/>
          <w:kern w:val="0"/>
          <w:szCs w:val="21"/>
        </w:rPr>
        <w:t>（8+2）（3.</w:t>
      </w:r>
      <w:r>
        <w:rPr>
          <w:rFonts w:ascii="Times New Roman" w:hAnsiTheme="minorEastAsia" w:eastAsiaTheme="minorEastAsia"/>
          <w:kern w:val="0"/>
          <w:szCs w:val="21"/>
        </w:rPr>
        <w:t>9</w:t>
      </w:r>
      <w:r>
        <w:rPr>
          <w:rFonts w:hint="eastAsia" w:ascii="Times New Roman" w:hAnsiTheme="minorEastAsia" w:eastAsiaTheme="minorEastAsia"/>
          <w:kern w:val="0"/>
          <w:szCs w:val="21"/>
        </w:rPr>
        <w:t>）</w:t>
      </w:r>
      <w:r>
        <w:rPr>
          <w:rFonts w:ascii="Times New Roman" w:hAnsiTheme="minorEastAsia" w:eastAsiaTheme="minorEastAsia"/>
          <w:kern w:val="0"/>
          <w:szCs w:val="21"/>
        </w:rPr>
        <w:t>适当稀释后进行测定。</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注：</w:t>
      </w:r>
      <w:r>
        <w:rPr>
          <w:rFonts w:ascii="Times New Roman" w:hAnsi="Times New Roman"/>
          <w:szCs w:val="21"/>
        </w:rPr>
        <w:t>样品</w:t>
      </w:r>
      <w:r>
        <w:rPr>
          <w:rFonts w:hint="eastAsia" w:ascii="Times New Roman" w:hAnsi="Times New Roman"/>
          <w:szCs w:val="21"/>
        </w:rPr>
        <w:t>处理</w:t>
      </w:r>
      <w:r>
        <w:rPr>
          <w:rFonts w:ascii="Times New Roman" w:hAnsi="Times New Roman"/>
          <w:szCs w:val="21"/>
        </w:rPr>
        <w:t>需避光操作，样品溶液</w:t>
      </w:r>
      <w:r>
        <w:rPr>
          <w:rFonts w:hint="eastAsia" w:ascii="Times New Roman" w:hAnsi="Times New Roman"/>
          <w:szCs w:val="21"/>
        </w:rPr>
        <w:t>需</w:t>
      </w:r>
      <w:r>
        <w:rPr>
          <w:rFonts w:ascii="Times New Roman" w:hAnsi="Times New Roman"/>
          <w:szCs w:val="21"/>
        </w:rPr>
        <w:t>在24</w:t>
      </w:r>
      <w:r>
        <w:rPr>
          <w:rFonts w:hint="eastAsia" w:ascii="Times New Roman" w:hAnsi="Times New Roman"/>
          <w:szCs w:val="21"/>
        </w:rPr>
        <w:t>小时内完</w:t>
      </w:r>
      <w:r>
        <w:rPr>
          <w:rFonts w:ascii="Times New Roman" w:hAnsi="Times New Roman"/>
          <w:szCs w:val="21"/>
        </w:rPr>
        <w:t>成测定。</w:t>
      </w:r>
    </w:p>
    <w:p>
      <w:pPr>
        <w:widowControl/>
        <w:snapToGrid w:val="0"/>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5.3 </w:t>
      </w:r>
      <w:r>
        <w:rPr>
          <w:rFonts w:hint="eastAsia" w:ascii="Times New Roman" w:hAnsiTheme="minorEastAsia" w:eastAsiaTheme="minorEastAsia"/>
          <w:kern w:val="0"/>
          <w:szCs w:val="21"/>
        </w:rPr>
        <w:t xml:space="preserve"> 参考</w:t>
      </w:r>
      <w:r>
        <w:rPr>
          <w:rFonts w:ascii="Times New Roman" w:hAnsiTheme="minorEastAsia" w:eastAsiaTheme="minorEastAsia"/>
          <w:kern w:val="0"/>
          <w:szCs w:val="21"/>
        </w:rPr>
        <w:t>色谱条件</w:t>
      </w:r>
    </w:p>
    <w:p>
      <w:pPr>
        <w:widowControl/>
        <w:snapToGrid w:val="0"/>
        <w:spacing w:before="156" w:beforeLines="50" w:after="156" w:afterLines="50"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色谱柱：C</w:t>
      </w:r>
      <w:r>
        <w:rPr>
          <w:rFonts w:ascii="Times New Roman" w:hAnsiTheme="minorEastAsia" w:eastAsiaTheme="minorEastAsia"/>
          <w:kern w:val="0"/>
          <w:szCs w:val="21"/>
          <w:vertAlign w:val="subscript"/>
        </w:rPr>
        <w:t>18</w:t>
      </w:r>
      <w:r>
        <w:rPr>
          <w:rFonts w:ascii="Times New Roman" w:hAnsiTheme="minorEastAsia" w:eastAsiaTheme="minorEastAsia"/>
          <w:kern w:val="0"/>
          <w:szCs w:val="21"/>
        </w:rPr>
        <w:t>柱（</w:t>
      </w:r>
      <w:r>
        <w:rPr>
          <w:rFonts w:ascii="Times New Roman" w:hAnsi="Times New Roman" w:eastAsiaTheme="minorEastAsia"/>
          <w:kern w:val="0"/>
          <w:szCs w:val="21"/>
        </w:rPr>
        <w:t>4.6 mm×250</w:t>
      </w:r>
      <w:r>
        <w:rPr>
          <w:rFonts w:hint="eastAsia" w:ascii="Times New Roman" w:hAnsi="Times New Roman" w:eastAsiaTheme="minorEastAsia"/>
          <w:kern w:val="0"/>
          <w:szCs w:val="21"/>
        </w:rPr>
        <w:t xml:space="preserve"> </w:t>
      </w:r>
      <w:r>
        <w:rPr>
          <w:rFonts w:ascii="Times New Roman" w:hAnsi="Times New Roman" w:eastAsiaTheme="minorEastAsia"/>
          <w:kern w:val="0"/>
          <w:szCs w:val="21"/>
        </w:rPr>
        <w:t>mm</w:t>
      </w:r>
      <w:r>
        <w:rPr>
          <w:rFonts w:hint="eastAsia" w:ascii="Times New Roman" w:hAnsi="Times New Roman" w:eastAsiaTheme="minorEastAsia"/>
          <w:kern w:val="0"/>
          <w:szCs w:val="21"/>
        </w:rPr>
        <w:t>，</w:t>
      </w:r>
      <w:r>
        <w:rPr>
          <w:rFonts w:ascii="Times New Roman" w:hAnsi="Times New Roman" w:eastAsiaTheme="minorEastAsia"/>
          <w:kern w:val="0"/>
          <w:szCs w:val="21"/>
        </w:rPr>
        <w:t>5 μm</w:t>
      </w:r>
      <w:r>
        <w:rPr>
          <w:rFonts w:ascii="Times New Roman" w:hAnsiTheme="minorEastAsia" w:eastAsiaTheme="minorEastAsia"/>
          <w:kern w:val="0"/>
          <w:szCs w:val="21"/>
        </w:rPr>
        <w:t>），或等效色谱柱</w:t>
      </w:r>
      <w:r>
        <w:rPr>
          <w:rFonts w:hint="eastAsia" w:ascii="Times New Roman" w:hAnsiTheme="minorEastAsia" w:eastAsiaTheme="minorEastAsia"/>
          <w:kern w:val="0"/>
          <w:szCs w:val="21"/>
        </w:rPr>
        <w:t>；</w:t>
      </w:r>
    </w:p>
    <w:p>
      <w:pPr>
        <w:widowControl/>
        <w:snapToGrid w:val="0"/>
        <w:spacing w:before="156" w:beforeLines="50" w:after="156" w:afterLines="50"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流动相：A：磷酸溶液（0.05%）（3.5）</w:t>
      </w:r>
      <w:r>
        <w:rPr>
          <w:rFonts w:hint="eastAsia" w:ascii="Times New Roman" w:hAnsiTheme="minorEastAsia" w:eastAsiaTheme="minorEastAsia"/>
          <w:kern w:val="0"/>
          <w:szCs w:val="21"/>
        </w:rPr>
        <w:t>，</w:t>
      </w:r>
      <w:r>
        <w:rPr>
          <w:rFonts w:ascii="Times New Roman" w:hAnsiTheme="minorEastAsia" w:eastAsiaTheme="minorEastAsia"/>
          <w:kern w:val="0"/>
          <w:szCs w:val="21"/>
        </w:rPr>
        <w:t>B：</w:t>
      </w:r>
      <w:r>
        <w:rPr>
          <w:rFonts w:hint="eastAsia" w:ascii="Times New Roman" w:hAnsiTheme="minorEastAsia" w:eastAsiaTheme="minorEastAsia"/>
          <w:kern w:val="0"/>
          <w:szCs w:val="21"/>
        </w:rPr>
        <w:t>含0</w:t>
      </w:r>
      <w:r>
        <w:rPr>
          <w:rFonts w:ascii="Times New Roman" w:hAnsiTheme="minorEastAsia" w:eastAsiaTheme="minorEastAsia"/>
          <w:kern w:val="0"/>
          <w:szCs w:val="21"/>
        </w:rPr>
        <w:t>.05</w:t>
      </w:r>
      <w:r>
        <w:rPr>
          <w:rFonts w:hint="eastAsia" w:ascii="Times New Roman" w:hAnsiTheme="minorEastAsia" w:eastAsiaTheme="minorEastAsia"/>
          <w:kern w:val="0"/>
          <w:szCs w:val="21"/>
        </w:rPr>
        <w:t>%磷酸的</w:t>
      </w:r>
      <w:r>
        <w:rPr>
          <w:rFonts w:ascii="Times New Roman" w:hAnsiTheme="minorEastAsia" w:eastAsiaTheme="minorEastAsia"/>
          <w:kern w:val="0"/>
          <w:szCs w:val="21"/>
        </w:rPr>
        <w:t>乙腈溶液（3.6）</w:t>
      </w:r>
      <w:r>
        <w:rPr>
          <w:rFonts w:hint="eastAsia" w:ascii="Times New Roman" w:hAnsiTheme="minorEastAsia" w:eastAsiaTheme="minorEastAsia"/>
          <w:kern w:val="0"/>
          <w:szCs w:val="21"/>
        </w:rPr>
        <w:t>；</w:t>
      </w:r>
      <w:r>
        <w:rPr>
          <w:rFonts w:ascii="Times New Roman" w:hAnsiTheme="minorEastAsia" w:eastAsiaTheme="minorEastAsia"/>
          <w:kern w:val="0"/>
          <w:szCs w:val="21"/>
        </w:rPr>
        <w:t>梯度</w:t>
      </w:r>
      <w:r>
        <w:rPr>
          <w:rFonts w:hint="eastAsia" w:ascii="Times New Roman" w:hAnsiTheme="minorEastAsia" w:eastAsiaTheme="minorEastAsia"/>
          <w:kern w:val="0"/>
          <w:szCs w:val="21"/>
        </w:rPr>
        <w:t>洗脱</w:t>
      </w:r>
      <w:r>
        <w:rPr>
          <w:rFonts w:ascii="Times New Roman" w:hAnsiTheme="minorEastAsia" w:eastAsiaTheme="minorEastAsia"/>
          <w:kern w:val="0"/>
          <w:szCs w:val="21"/>
        </w:rPr>
        <w:t>程序</w:t>
      </w:r>
      <w:r>
        <w:rPr>
          <w:rFonts w:hint="eastAsia" w:ascii="Times New Roman" w:hAnsiTheme="minorEastAsia" w:eastAsiaTheme="minorEastAsia"/>
          <w:kern w:val="0"/>
          <w:szCs w:val="21"/>
        </w:rPr>
        <w:t>见</w:t>
      </w:r>
      <w:r>
        <w:rPr>
          <w:rFonts w:ascii="Times New Roman" w:hAnsiTheme="minorEastAsia" w:eastAsiaTheme="minorEastAsia"/>
          <w:kern w:val="0"/>
          <w:szCs w:val="21"/>
        </w:rPr>
        <w:t>表3</w:t>
      </w:r>
      <w:r>
        <w:rPr>
          <w:rFonts w:hint="eastAsia" w:ascii="Times New Roman" w:hAnsiTheme="minorEastAsia" w:eastAsiaTheme="minorEastAsia"/>
          <w:kern w:val="0"/>
          <w:szCs w:val="21"/>
        </w:rPr>
        <w:t>和表4。</w:t>
      </w:r>
    </w:p>
    <w:p>
      <w:pPr>
        <w:autoSpaceDE w:val="0"/>
        <w:autoSpaceDN w:val="0"/>
        <w:adjustRightInd w:val="0"/>
        <w:snapToGrid w:val="0"/>
        <w:spacing w:before="156" w:beforeLines="50" w:after="156" w:afterLines="50" w:line="300" w:lineRule="auto"/>
        <w:ind w:firstLine="420" w:firstLineChars="200"/>
        <w:jc w:val="center"/>
        <w:rPr>
          <w:rFonts w:ascii="Times New Roman" w:hAnsi="Times New Roman" w:eastAsia="黑体"/>
          <w:szCs w:val="21"/>
        </w:rPr>
      </w:pPr>
      <w:r>
        <w:rPr>
          <w:rFonts w:hint="eastAsia" w:ascii="Times New Roman" w:hAnsi="Times New Roman" w:eastAsia="黑体"/>
          <w:szCs w:val="21"/>
        </w:rPr>
        <w:t>表</w:t>
      </w:r>
      <w:r>
        <w:rPr>
          <w:rFonts w:ascii="Times New Roman" w:hAnsi="Times New Roman" w:eastAsia="黑体"/>
          <w:szCs w:val="21"/>
        </w:rPr>
        <w:t>3 Ⅰ</w:t>
      </w:r>
      <w:r>
        <w:rPr>
          <w:rFonts w:hint="eastAsia" w:ascii="Times New Roman" w:hAnsi="Times New Roman" w:eastAsia="黑体"/>
          <w:szCs w:val="21"/>
        </w:rPr>
        <w:t>组流动相梯度</w:t>
      </w:r>
      <w:r>
        <w:rPr>
          <w:rFonts w:ascii="Times New Roman" w:hAnsi="Times New Roman" w:eastAsia="黑体"/>
          <w:szCs w:val="21"/>
        </w:rPr>
        <w:t>洗脱程序</w:t>
      </w:r>
    </w:p>
    <w:tbl>
      <w:tblPr>
        <w:tblStyle w:val="13"/>
        <w:tblW w:w="7268" w:type="dxa"/>
        <w:tblInd w:w="522"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5"/>
        <w:gridCol w:w="2499"/>
        <w:gridCol w:w="2104"/>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 w:hRule="atLeast"/>
        </w:trPr>
        <w:tc>
          <w:tcPr>
            <w:tcW w:w="2665" w:type="dxa"/>
            <w:tcBorders>
              <w:top w:val="single" w:color="auto" w:sz="4" w:space="0"/>
              <w:bottom w:val="single" w:color="auto" w:sz="4"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时间</w:t>
            </w:r>
            <w:r>
              <w:rPr>
                <w:rFonts w:hint="eastAsia" w:ascii="Times New Roman" w:hAnsi="Times New Roman" w:eastAsiaTheme="minorEastAsia"/>
                <w:szCs w:val="21"/>
              </w:rPr>
              <w:t>/</w:t>
            </w:r>
            <w:r>
              <w:rPr>
                <w:rFonts w:ascii="Times New Roman" w:hAnsi="Times New Roman" w:eastAsiaTheme="minorEastAsia"/>
                <w:szCs w:val="21"/>
              </w:rPr>
              <w:t>min</w:t>
            </w:r>
          </w:p>
        </w:tc>
        <w:tc>
          <w:tcPr>
            <w:tcW w:w="2499" w:type="dxa"/>
            <w:tcBorders>
              <w:top w:val="single" w:color="auto" w:sz="4" w:space="0"/>
              <w:bottom w:val="single" w:color="auto" w:sz="4"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V</w:t>
            </w:r>
            <w:r>
              <w:rPr>
                <w:rFonts w:hint="eastAsia" w:ascii="Times New Roman" w:hAnsi="Times New Roman" w:eastAsiaTheme="minorEastAsia"/>
                <w:szCs w:val="21"/>
              </w:rPr>
              <w:t>（A）/</w:t>
            </w:r>
            <w:r>
              <w:rPr>
                <w:rFonts w:ascii="Times New Roman" w:hAnsi="Times New Roman" w:eastAsiaTheme="minorEastAsia"/>
                <w:szCs w:val="21"/>
              </w:rPr>
              <w:t>%</w:t>
            </w:r>
          </w:p>
        </w:tc>
        <w:tc>
          <w:tcPr>
            <w:tcW w:w="2104" w:type="dxa"/>
            <w:tcBorders>
              <w:top w:val="single" w:color="auto" w:sz="4" w:space="0"/>
              <w:bottom w:val="single" w:color="auto" w:sz="4"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V</w:t>
            </w:r>
            <w:r>
              <w:rPr>
                <w:rFonts w:hint="eastAsia" w:ascii="Times New Roman" w:hAnsi="Times New Roman" w:eastAsiaTheme="minorEastAsia"/>
                <w:szCs w:val="21"/>
              </w:rPr>
              <w:t>（</w:t>
            </w:r>
            <w:r>
              <w:rPr>
                <w:rFonts w:ascii="Times New Roman" w:hAnsi="Times New Roman" w:eastAsiaTheme="minorEastAsia"/>
                <w:szCs w:val="21"/>
              </w:rPr>
              <w:t>B</w:t>
            </w:r>
            <w:r>
              <w:rPr>
                <w:rFonts w:hint="eastAsia" w:ascii="Times New Roman" w:hAnsi="Times New Roman" w:eastAsiaTheme="minorEastAsia"/>
                <w:szCs w:val="21"/>
              </w:rPr>
              <w:t>）/</w:t>
            </w:r>
            <w:r>
              <w:rPr>
                <w:rFonts w:ascii="Times New Roman" w:hAnsi="Times New Roman" w:eastAsiaTheme="minorEastAsia"/>
                <w:szCs w:val="21"/>
              </w:rP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 w:hRule="atLeast"/>
        </w:trPr>
        <w:tc>
          <w:tcPr>
            <w:tcW w:w="2665" w:type="dxa"/>
            <w:tcBorders>
              <w:top w:val="single" w:color="auto" w:sz="4" w:space="0"/>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0.0</w:t>
            </w:r>
          </w:p>
        </w:tc>
        <w:tc>
          <w:tcPr>
            <w:tcW w:w="2499" w:type="dxa"/>
            <w:tcBorders>
              <w:top w:val="single" w:color="auto" w:sz="4" w:space="0"/>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96</w:t>
            </w:r>
          </w:p>
        </w:tc>
        <w:tc>
          <w:tcPr>
            <w:tcW w:w="2104" w:type="dxa"/>
            <w:tcBorders>
              <w:top w:val="single" w:color="auto" w:sz="4" w:space="0"/>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 w:hRule="atLeast"/>
        </w:trPr>
        <w:tc>
          <w:tcPr>
            <w:tcW w:w="2665" w:type="dxa"/>
          </w:tcPr>
          <w:p>
            <w:pPr>
              <w:spacing w:line="300" w:lineRule="auto"/>
              <w:jc w:val="center"/>
              <w:rPr>
                <w:rFonts w:ascii="Times New Roman" w:hAnsi="Times New Roman" w:eastAsiaTheme="minorEastAsia"/>
                <w:szCs w:val="21"/>
              </w:rPr>
            </w:pPr>
            <w:r>
              <w:rPr>
                <w:rFonts w:ascii="Times New Roman" w:hAnsi="Times New Roman" w:eastAsiaTheme="minorEastAsia"/>
                <w:szCs w:val="21"/>
              </w:rPr>
              <w:t>10.0</w:t>
            </w:r>
          </w:p>
        </w:tc>
        <w:tc>
          <w:tcPr>
            <w:tcW w:w="2499" w:type="dxa"/>
          </w:tcPr>
          <w:p>
            <w:pPr>
              <w:spacing w:line="300" w:lineRule="auto"/>
              <w:jc w:val="center"/>
              <w:rPr>
                <w:rFonts w:ascii="Times New Roman" w:hAnsi="Times New Roman" w:eastAsiaTheme="minorEastAsia"/>
                <w:szCs w:val="21"/>
              </w:rPr>
            </w:pPr>
            <w:r>
              <w:rPr>
                <w:rFonts w:ascii="Times New Roman" w:hAnsi="Times New Roman" w:eastAsiaTheme="minorEastAsia"/>
                <w:szCs w:val="21"/>
              </w:rPr>
              <w:t>96</w:t>
            </w:r>
          </w:p>
        </w:tc>
        <w:tc>
          <w:tcPr>
            <w:tcW w:w="2104" w:type="dxa"/>
          </w:tcPr>
          <w:p>
            <w:pPr>
              <w:spacing w:line="300" w:lineRule="auto"/>
              <w:jc w:val="center"/>
              <w:rPr>
                <w:rFonts w:ascii="Times New Roman" w:hAnsi="Times New Roman" w:eastAsiaTheme="minorEastAsia"/>
                <w:szCs w:val="21"/>
              </w:rPr>
            </w:pPr>
            <w:r>
              <w:rPr>
                <w:rFonts w:ascii="Times New Roman" w:hAnsi="Times New Roman" w:eastAsiaTheme="minorEastAsia"/>
                <w:szCs w:val="21"/>
              </w:rPr>
              <w:t>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 w:hRule="atLeast"/>
        </w:trPr>
        <w:tc>
          <w:tcPr>
            <w:tcW w:w="2665" w:type="dxa"/>
          </w:tcPr>
          <w:p>
            <w:pPr>
              <w:spacing w:line="300" w:lineRule="auto"/>
              <w:jc w:val="center"/>
              <w:rPr>
                <w:rFonts w:ascii="Times New Roman" w:hAnsi="Times New Roman" w:eastAsiaTheme="minorEastAsia"/>
                <w:szCs w:val="21"/>
              </w:rPr>
            </w:pPr>
            <w:r>
              <w:rPr>
                <w:rFonts w:ascii="Times New Roman" w:hAnsi="Times New Roman" w:eastAsiaTheme="minorEastAsia"/>
                <w:szCs w:val="21"/>
              </w:rPr>
              <w:t>20.0</w:t>
            </w:r>
          </w:p>
        </w:tc>
        <w:tc>
          <w:tcPr>
            <w:tcW w:w="2499" w:type="dxa"/>
          </w:tcPr>
          <w:p>
            <w:pPr>
              <w:spacing w:line="300" w:lineRule="auto"/>
              <w:jc w:val="center"/>
              <w:rPr>
                <w:rFonts w:ascii="Times New Roman" w:hAnsi="Times New Roman" w:eastAsiaTheme="minorEastAsia"/>
                <w:szCs w:val="21"/>
              </w:rPr>
            </w:pPr>
            <w:r>
              <w:rPr>
                <w:rFonts w:ascii="Times New Roman" w:hAnsi="Times New Roman" w:eastAsiaTheme="minorEastAsia"/>
                <w:szCs w:val="21"/>
              </w:rPr>
              <w:t>93</w:t>
            </w:r>
          </w:p>
        </w:tc>
        <w:tc>
          <w:tcPr>
            <w:tcW w:w="2104" w:type="dxa"/>
          </w:tcPr>
          <w:p>
            <w:pPr>
              <w:spacing w:line="300" w:lineRule="auto"/>
              <w:jc w:val="center"/>
              <w:rPr>
                <w:rFonts w:ascii="Times New Roman" w:hAnsi="Times New Roman" w:eastAsiaTheme="minorEastAsia"/>
                <w:szCs w:val="21"/>
              </w:rPr>
            </w:pPr>
            <w:r>
              <w:rPr>
                <w:rFonts w:ascii="Times New Roman" w:hAnsi="Times New Roman" w:eastAsiaTheme="minorEastAsia"/>
                <w:szCs w:val="21"/>
              </w:rPr>
              <w:t>7</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PrEx>
        <w:trPr>
          <w:trHeight w:val="205" w:hRule="atLeast"/>
        </w:trPr>
        <w:tc>
          <w:tcPr>
            <w:tcW w:w="2665" w:type="dxa"/>
          </w:tcPr>
          <w:p>
            <w:pPr>
              <w:spacing w:line="300" w:lineRule="auto"/>
              <w:jc w:val="center"/>
              <w:rPr>
                <w:rFonts w:ascii="Times New Roman" w:hAnsi="Times New Roman" w:eastAsiaTheme="minorEastAsia"/>
                <w:szCs w:val="21"/>
              </w:rPr>
            </w:pPr>
            <w:r>
              <w:rPr>
                <w:rFonts w:ascii="Times New Roman" w:hAnsi="Times New Roman" w:eastAsiaTheme="minorEastAsia"/>
                <w:szCs w:val="21"/>
              </w:rPr>
              <w:t>20.1</w:t>
            </w:r>
          </w:p>
        </w:tc>
        <w:tc>
          <w:tcPr>
            <w:tcW w:w="2499" w:type="dxa"/>
          </w:tcPr>
          <w:p>
            <w:pPr>
              <w:spacing w:line="300" w:lineRule="auto"/>
              <w:jc w:val="center"/>
              <w:rPr>
                <w:rFonts w:ascii="Times New Roman" w:hAnsi="Times New Roman" w:eastAsiaTheme="minorEastAsia"/>
                <w:szCs w:val="21"/>
              </w:rPr>
            </w:pPr>
            <w:r>
              <w:rPr>
                <w:rFonts w:ascii="Times New Roman" w:hAnsi="Times New Roman" w:eastAsiaTheme="minorEastAsia"/>
                <w:szCs w:val="21"/>
              </w:rPr>
              <w:t>75</w:t>
            </w:r>
          </w:p>
        </w:tc>
        <w:tc>
          <w:tcPr>
            <w:tcW w:w="2104" w:type="dxa"/>
          </w:tcPr>
          <w:p>
            <w:pPr>
              <w:spacing w:line="300" w:lineRule="auto"/>
              <w:jc w:val="center"/>
              <w:rPr>
                <w:rFonts w:ascii="Times New Roman" w:hAnsi="Times New Roman" w:eastAsiaTheme="minorEastAsia"/>
                <w:szCs w:val="21"/>
              </w:rPr>
            </w:pPr>
            <w:r>
              <w:rPr>
                <w:rFonts w:ascii="Times New Roman" w:hAnsi="Times New Roman" w:eastAsiaTheme="minorEastAsia"/>
                <w:szCs w:val="21"/>
              </w:rPr>
              <w:t>25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 w:hRule="atLeast"/>
        </w:trPr>
        <w:tc>
          <w:tcPr>
            <w:tcW w:w="2665" w:type="dxa"/>
            <w:tcBorders>
              <w:bottom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40.0</w:t>
            </w:r>
          </w:p>
        </w:tc>
        <w:tc>
          <w:tcPr>
            <w:tcW w:w="2499" w:type="dxa"/>
            <w:tcBorders>
              <w:bottom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10</w:t>
            </w:r>
          </w:p>
        </w:tc>
        <w:tc>
          <w:tcPr>
            <w:tcW w:w="2104" w:type="dxa"/>
            <w:tcBorders>
              <w:bottom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90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 w:hRule="atLeast"/>
        </w:trPr>
        <w:tc>
          <w:tcPr>
            <w:tcW w:w="2665" w:type="dxa"/>
            <w:tcBorders>
              <w:top w:val="nil"/>
              <w:bottom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40.1</w:t>
            </w:r>
          </w:p>
        </w:tc>
        <w:tc>
          <w:tcPr>
            <w:tcW w:w="2499" w:type="dxa"/>
            <w:tcBorders>
              <w:top w:val="nil"/>
              <w:bottom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0</w:t>
            </w:r>
          </w:p>
        </w:tc>
        <w:tc>
          <w:tcPr>
            <w:tcW w:w="2104" w:type="dxa"/>
            <w:tcBorders>
              <w:top w:val="nil"/>
              <w:bottom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100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 w:hRule="atLeast"/>
        </w:trPr>
        <w:tc>
          <w:tcPr>
            <w:tcW w:w="2665" w:type="dxa"/>
            <w:tcBorders>
              <w:top w:val="nil"/>
              <w:bottom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50.0</w:t>
            </w:r>
          </w:p>
        </w:tc>
        <w:tc>
          <w:tcPr>
            <w:tcW w:w="2499" w:type="dxa"/>
            <w:tcBorders>
              <w:top w:val="nil"/>
              <w:bottom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0</w:t>
            </w:r>
          </w:p>
        </w:tc>
        <w:tc>
          <w:tcPr>
            <w:tcW w:w="2104" w:type="dxa"/>
            <w:tcBorders>
              <w:top w:val="nil"/>
              <w:bottom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100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 w:hRule="atLeast"/>
        </w:trPr>
        <w:tc>
          <w:tcPr>
            <w:tcW w:w="2665" w:type="dxa"/>
            <w:tcBorders>
              <w:top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50.1</w:t>
            </w:r>
          </w:p>
        </w:tc>
        <w:tc>
          <w:tcPr>
            <w:tcW w:w="2499" w:type="dxa"/>
            <w:tcBorders>
              <w:top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96</w:t>
            </w:r>
          </w:p>
        </w:tc>
        <w:tc>
          <w:tcPr>
            <w:tcW w:w="2104" w:type="dxa"/>
            <w:tcBorders>
              <w:top w:val="nil"/>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PrEx>
        <w:trPr>
          <w:trHeight w:val="80" w:hRule="atLeast"/>
        </w:trPr>
        <w:tc>
          <w:tcPr>
            <w:tcW w:w="2665" w:type="dxa"/>
            <w:tcBorders>
              <w:bottom w:val="single" w:color="auto" w:sz="4" w:space="0"/>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55.0</w:t>
            </w:r>
          </w:p>
        </w:tc>
        <w:tc>
          <w:tcPr>
            <w:tcW w:w="2499" w:type="dxa"/>
            <w:tcBorders>
              <w:bottom w:val="single" w:color="auto" w:sz="4" w:space="0"/>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96</w:t>
            </w:r>
          </w:p>
        </w:tc>
        <w:tc>
          <w:tcPr>
            <w:tcW w:w="2104" w:type="dxa"/>
            <w:tcBorders>
              <w:bottom w:val="single" w:color="auto" w:sz="4" w:space="0"/>
            </w:tcBorders>
          </w:tcPr>
          <w:p>
            <w:pPr>
              <w:spacing w:line="300" w:lineRule="auto"/>
              <w:jc w:val="center"/>
              <w:rPr>
                <w:rFonts w:ascii="Times New Roman" w:hAnsi="Times New Roman" w:eastAsiaTheme="minorEastAsia"/>
                <w:szCs w:val="21"/>
              </w:rPr>
            </w:pPr>
            <w:r>
              <w:rPr>
                <w:rFonts w:ascii="Times New Roman" w:hAnsi="Times New Roman" w:eastAsiaTheme="minorEastAsia"/>
                <w:szCs w:val="21"/>
              </w:rPr>
              <w:t>4</w:t>
            </w:r>
          </w:p>
        </w:tc>
      </w:tr>
    </w:tbl>
    <w:p>
      <w:pPr>
        <w:autoSpaceDE w:val="0"/>
        <w:autoSpaceDN w:val="0"/>
        <w:adjustRightInd w:val="0"/>
        <w:spacing w:before="156" w:beforeLines="50" w:after="156" w:afterLines="50" w:line="300" w:lineRule="auto"/>
        <w:ind w:firstLine="420" w:firstLineChars="200"/>
        <w:jc w:val="center"/>
        <w:rPr>
          <w:rFonts w:hint="eastAsia" w:ascii="Times New Roman" w:hAnsi="Times New Roman" w:eastAsia="黑体"/>
          <w:szCs w:val="21"/>
        </w:rPr>
      </w:pPr>
    </w:p>
    <w:p>
      <w:pPr>
        <w:autoSpaceDE w:val="0"/>
        <w:autoSpaceDN w:val="0"/>
        <w:adjustRightInd w:val="0"/>
        <w:spacing w:before="156" w:beforeLines="50" w:after="156" w:afterLines="50" w:line="300" w:lineRule="auto"/>
        <w:ind w:firstLine="420" w:firstLineChars="200"/>
        <w:jc w:val="center"/>
        <w:rPr>
          <w:rFonts w:hint="eastAsia" w:ascii="Times New Roman" w:hAnsi="Times New Roman" w:eastAsia="黑体"/>
          <w:szCs w:val="21"/>
        </w:rPr>
      </w:pPr>
    </w:p>
    <w:p>
      <w:pPr>
        <w:autoSpaceDE w:val="0"/>
        <w:autoSpaceDN w:val="0"/>
        <w:adjustRightInd w:val="0"/>
        <w:spacing w:before="156" w:beforeLines="50" w:after="156" w:afterLines="50" w:line="300" w:lineRule="auto"/>
        <w:ind w:firstLine="420" w:firstLineChars="200"/>
        <w:jc w:val="center"/>
        <w:rPr>
          <w:rFonts w:hint="eastAsia" w:ascii="Times New Roman" w:hAnsi="Times New Roman" w:eastAsia="黑体"/>
          <w:szCs w:val="21"/>
        </w:rPr>
      </w:pPr>
    </w:p>
    <w:p>
      <w:pPr>
        <w:autoSpaceDE w:val="0"/>
        <w:autoSpaceDN w:val="0"/>
        <w:adjustRightInd w:val="0"/>
        <w:snapToGrid w:val="0"/>
        <w:spacing w:before="156" w:beforeLines="50" w:after="156" w:afterLines="50" w:line="300" w:lineRule="auto"/>
        <w:ind w:firstLine="420" w:firstLineChars="200"/>
        <w:jc w:val="center"/>
        <w:rPr>
          <w:rFonts w:ascii="Times New Roman" w:hAnsi="Times New Roman" w:eastAsia="黑体"/>
          <w:szCs w:val="21"/>
        </w:rPr>
      </w:pPr>
      <w:r>
        <w:rPr>
          <w:rFonts w:hint="eastAsia" w:ascii="Times New Roman" w:hAnsi="Times New Roman" w:eastAsia="黑体"/>
          <w:szCs w:val="21"/>
        </w:rPr>
        <w:t>表</w:t>
      </w:r>
      <w:r>
        <w:rPr>
          <w:rFonts w:ascii="Times New Roman" w:hAnsi="Times New Roman" w:eastAsia="黑体"/>
          <w:szCs w:val="21"/>
        </w:rPr>
        <w:t>4 Ⅱ</w:t>
      </w:r>
      <w:r>
        <w:rPr>
          <w:rFonts w:hint="eastAsia" w:ascii="Times New Roman" w:hAnsi="Times New Roman" w:eastAsia="黑体"/>
          <w:szCs w:val="21"/>
        </w:rPr>
        <w:t>组流动相梯度</w:t>
      </w:r>
      <w:r>
        <w:rPr>
          <w:rFonts w:ascii="Times New Roman" w:hAnsi="Times New Roman" w:eastAsia="黑体"/>
          <w:szCs w:val="21"/>
        </w:rPr>
        <w:t>洗脱程序</w:t>
      </w:r>
    </w:p>
    <w:tbl>
      <w:tblPr>
        <w:tblStyle w:val="12"/>
        <w:tblW w:w="7166" w:type="dxa"/>
        <w:tblInd w:w="597" w:type="dxa"/>
        <w:tblLayout w:type="fixed"/>
        <w:tblCellMar>
          <w:top w:w="0" w:type="dxa"/>
          <w:left w:w="108" w:type="dxa"/>
          <w:bottom w:w="0" w:type="dxa"/>
          <w:right w:w="108" w:type="dxa"/>
        </w:tblCellMar>
      </w:tblPr>
      <w:tblGrid>
        <w:gridCol w:w="2346"/>
        <w:gridCol w:w="2977"/>
        <w:gridCol w:w="1843"/>
      </w:tblGrid>
      <w:tr>
        <w:tblPrEx>
          <w:tblLayout w:type="fixed"/>
          <w:tblCellMar>
            <w:top w:w="0" w:type="dxa"/>
            <w:left w:w="108" w:type="dxa"/>
            <w:bottom w:w="0" w:type="dxa"/>
            <w:right w:w="108" w:type="dxa"/>
          </w:tblCellMar>
        </w:tblPrEx>
        <w:trPr>
          <w:trHeight w:val="293" w:hRule="atLeast"/>
        </w:trPr>
        <w:tc>
          <w:tcPr>
            <w:tcW w:w="2346"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szCs w:val="21"/>
              </w:rPr>
              <w:t>时间</w:t>
            </w:r>
            <w:r>
              <w:rPr>
                <w:rFonts w:hint="eastAsia" w:ascii="Times New Roman" w:hAnsi="Times New Roman" w:eastAsiaTheme="minorEastAsia"/>
                <w:szCs w:val="21"/>
              </w:rPr>
              <w:t>/</w:t>
            </w:r>
            <w:r>
              <w:rPr>
                <w:rFonts w:ascii="Times New Roman" w:hAnsi="Times New Roman" w:eastAsiaTheme="minorEastAsia"/>
                <w:szCs w:val="21"/>
              </w:rPr>
              <w:t>min</w:t>
            </w: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szCs w:val="21"/>
              </w:rPr>
              <w:t>V</w:t>
            </w:r>
            <w:r>
              <w:rPr>
                <w:rFonts w:hint="eastAsia" w:ascii="Times New Roman" w:hAnsi="Times New Roman" w:eastAsiaTheme="minorEastAsia"/>
                <w:szCs w:val="21"/>
              </w:rPr>
              <w:t>（A）/</w:t>
            </w:r>
            <w:r>
              <w:rPr>
                <w:rFonts w:ascii="Times New Roman" w:hAnsi="Times New Roman" w:eastAsiaTheme="minorEastAsia"/>
                <w:szCs w:val="21"/>
              </w:rPr>
              <w:t>%</w:t>
            </w:r>
          </w:p>
        </w:tc>
        <w:tc>
          <w:tcPr>
            <w:tcW w:w="1843"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szCs w:val="21"/>
              </w:rPr>
              <w:t>V</w:t>
            </w:r>
            <w:r>
              <w:rPr>
                <w:rFonts w:hint="eastAsia" w:ascii="Times New Roman" w:hAnsi="Times New Roman" w:eastAsiaTheme="minorEastAsia"/>
                <w:szCs w:val="21"/>
              </w:rPr>
              <w:t>（</w:t>
            </w:r>
            <w:r>
              <w:rPr>
                <w:rFonts w:ascii="Times New Roman" w:hAnsi="Times New Roman" w:eastAsiaTheme="minorEastAsia"/>
                <w:szCs w:val="21"/>
              </w:rPr>
              <w:t>B</w:t>
            </w:r>
            <w:r>
              <w:rPr>
                <w:rFonts w:hint="eastAsia" w:ascii="Times New Roman" w:hAnsi="Times New Roman" w:eastAsiaTheme="minorEastAsia"/>
                <w:szCs w:val="21"/>
              </w:rPr>
              <w:t>）/</w:t>
            </w:r>
            <w:r>
              <w:rPr>
                <w:rFonts w:ascii="Times New Roman" w:hAnsi="Times New Roman" w:eastAsiaTheme="minorEastAsia"/>
                <w:szCs w:val="21"/>
              </w:rPr>
              <w:t>%</w:t>
            </w:r>
          </w:p>
        </w:tc>
      </w:tr>
      <w:tr>
        <w:tblPrEx>
          <w:tblLayout w:type="fixed"/>
          <w:tblCellMar>
            <w:top w:w="0" w:type="dxa"/>
            <w:left w:w="108" w:type="dxa"/>
            <w:bottom w:w="0" w:type="dxa"/>
            <w:right w:w="108" w:type="dxa"/>
          </w:tblCellMar>
        </w:tblPrEx>
        <w:trPr>
          <w:trHeight w:val="359" w:hRule="atLeast"/>
        </w:trPr>
        <w:tc>
          <w:tcPr>
            <w:tcW w:w="2346"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0</w:t>
            </w:r>
            <w:r>
              <w:rPr>
                <w:rFonts w:ascii="Times New Roman" w:hAnsi="Times New Roman" w:eastAsiaTheme="minorEastAsia"/>
                <w:szCs w:val="21"/>
              </w:rPr>
              <w:t>.0</w:t>
            </w:r>
          </w:p>
        </w:tc>
        <w:tc>
          <w:tcPr>
            <w:tcW w:w="2977"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50</w:t>
            </w:r>
          </w:p>
        </w:tc>
        <w:tc>
          <w:tcPr>
            <w:tcW w:w="1843"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50</w:t>
            </w:r>
          </w:p>
        </w:tc>
      </w:tr>
      <w:tr>
        <w:tblPrEx>
          <w:tblLayout w:type="fixed"/>
          <w:tblCellMar>
            <w:top w:w="0" w:type="dxa"/>
            <w:left w:w="108" w:type="dxa"/>
            <w:bottom w:w="0" w:type="dxa"/>
            <w:right w:w="108" w:type="dxa"/>
          </w:tblCellMar>
        </w:tblPrEx>
        <w:trPr>
          <w:trHeight w:val="359" w:hRule="atLeast"/>
        </w:trPr>
        <w:tc>
          <w:tcPr>
            <w:tcW w:w="2346"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35</w:t>
            </w:r>
            <w:r>
              <w:rPr>
                <w:rFonts w:ascii="Times New Roman" w:hAnsi="Times New Roman" w:eastAsiaTheme="minorEastAsia"/>
                <w:szCs w:val="21"/>
              </w:rPr>
              <w:t>.0</w:t>
            </w:r>
          </w:p>
        </w:tc>
        <w:tc>
          <w:tcPr>
            <w:tcW w:w="297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20</w:t>
            </w:r>
          </w:p>
        </w:tc>
        <w:tc>
          <w:tcPr>
            <w:tcW w:w="184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80</w:t>
            </w:r>
          </w:p>
        </w:tc>
      </w:tr>
      <w:tr>
        <w:tblPrEx>
          <w:tblLayout w:type="fixed"/>
          <w:tblCellMar>
            <w:top w:w="0" w:type="dxa"/>
            <w:left w:w="108" w:type="dxa"/>
            <w:bottom w:w="0" w:type="dxa"/>
            <w:right w:w="108" w:type="dxa"/>
          </w:tblCellMar>
        </w:tblPrEx>
        <w:trPr>
          <w:trHeight w:val="359" w:hRule="atLeast"/>
        </w:trPr>
        <w:tc>
          <w:tcPr>
            <w:tcW w:w="2346"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40</w:t>
            </w:r>
            <w:r>
              <w:rPr>
                <w:rFonts w:ascii="Times New Roman" w:hAnsi="Times New Roman" w:eastAsiaTheme="minorEastAsia"/>
                <w:szCs w:val="21"/>
              </w:rPr>
              <w:t>.0</w:t>
            </w:r>
          </w:p>
        </w:tc>
        <w:tc>
          <w:tcPr>
            <w:tcW w:w="297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20</w:t>
            </w:r>
          </w:p>
        </w:tc>
        <w:tc>
          <w:tcPr>
            <w:tcW w:w="184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80</w:t>
            </w:r>
          </w:p>
        </w:tc>
      </w:tr>
      <w:tr>
        <w:tblPrEx>
          <w:tblLayout w:type="fixed"/>
        </w:tblPrEx>
        <w:trPr>
          <w:trHeight w:val="367" w:hRule="atLeast"/>
        </w:trPr>
        <w:tc>
          <w:tcPr>
            <w:tcW w:w="2346"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40.1</w:t>
            </w:r>
          </w:p>
        </w:tc>
        <w:tc>
          <w:tcPr>
            <w:tcW w:w="2977"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50</w:t>
            </w:r>
          </w:p>
        </w:tc>
        <w:tc>
          <w:tcPr>
            <w:tcW w:w="1843" w:type="dxa"/>
            <w:tcBorders>
              <w:top w:val="nil"/>
              <w:left w:val="nil"/>
              <w:bottom w:val="nil"/>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ascii="Times New Roman" w:hAnsi="Times New Roman" w:eastAsiaTheme="minorEastAsia"/>
                <w:kern w:val="0"/>
                <w:szCs w:val="21"/>
              </w:rPr>
              <w:t>50</w:t>
            </w:r>
          </w:p>
        </w:tc>
      </w:tr>
      <w:tr>
        <w:tblPrEx>
          <w:tblLayout w:type="fixed"/>
          <w:tblCellMar>
            <w:top w:w="0" w:type="dxa"/>
            <w:left w:w="108" w:type="dxa"/>
            <w:bottom w:w="0" w:type="dxa"/>
            <w:right w:w="108" w:type="dxa"/>
          </w:tblCellMar>
        </w:tblPrEx>
        <w:trPr>
          <w:trHeight w:val="80" w:hRule="atLeast"/>
        </w:trPr>
        <w:tc>
          <w:tcPr>
            <w:tcW w:w="2346"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hint="eastAsia" w:ascii="Times New Roman" w:hAnsi="Times New Roman" w:eastAsiaTheme="minorEastAsia"/>
                <w:kern w:val="0"/>
                <w:szCs w:val="21"/>
              </w:rPr>
              <w:t>4</w:t>
            </w:r>
            <w:r>
              <w:rPr>
                <w:rFonts w:ascii="Times New Roman" w:hAnsi="Times New Roman" w:eastAsiaTheme="minorEastAsia"/>
                <w:kern w:val="0"/>
                <w:szCs w:val="21"/>
              </w:rPr>
              <w:t>5</w:t>
            </w:r>
            <w:r>
              <w:rPr>
                <w:rFonts w:ascii="Times New Roman" w:hAnsi="Times New Roman" w:eastAsiaTheme="minorEastAsia"/>
                <w:szCs w:val="21"/>
              </w:rPr>
              <w:t>.0</w:t>
            </w:r>
          </w:p>
        </w:tc>
        <w:tc>
          <w:tcPr>
            <w:tcW w:w="2977"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hint="eastAsia" w:ascii="Times New Roman" w:hAnsi="Times New Roman" w:eastAsiaTheme="minorEastAsia"/>
                <w:kern w:val="0"/>
                <w:szCs w:val="21"/>
              </w:rPr>
              <w:t>5</w:t>
            </w:r>
            <w:r>
              <w:rPr>
                <w:rFonts w:ascii="Times New Roman" w:hAnsi="Times New Roman" w:eastAsiaTheme="minorEastAsia"/>
                <w:kern w:val="0"/>
                <w:szCs w:val="21"/>
              </w:rPr>
              <w:t>0</w:t>
            </w:r>
          </w:p>
        </w:tc>
        <w:tc>
          <w:tcPr>
            <w:tcW w:w="1843"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eastAsiaTheme="minorEastAsia"/>
                <w:kern w:val="0"/>
                <w:szCs w:val="21"/>
              </w:rPr>
            </w:pPr>
            <w:r>
              <w:rPr>
                <w:rFonts w:hint="eastAsia" w:ascii="Times New Roman" w:hAnsi="Times New Roman" w:eastAsiaTheme="minorEastAsia"/>
                <w:kern w:val="0"/>
                <w:szCs w:val="21"/>
              </w:rPr>
              <w:t>5</w:t>
            </w:r>
            <w:r>
              <w:rPr>
                <w:rFonts w:ascii="Times New Roman" w:hAnsi="Times New Roman" w:eastAsiaTheme="minorEastAsia"/>
                <w:kern w:val="0"/>
                <w:szCs w:val="21"/>
              </w:rPr>
              <w:t>0</w:t>
            </w:r>
          </w:p>
        </w:tc>
      </w:tr>
    </w:tbl>
    <w:p>
      <w:pPr>
        <w:widowControl/>
        <w:spacing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流速：1.0 mL/min；</w:t>
      </w:r>
    </w:p>
    <w:p>
      <w:pPr>
        <w:widowControl/>
        <w:spacing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检测波长：210 nm</w:t>
      </w:r>
      <w:r>
        <w:rPr>
          <w:rFonts w:hint="eastAsia" w:ascii="Times New Roman" w:hAnsiTheme="minorEastAsia" w:eastAsiaTheme="minorEastAsia"/>
          <w:kern w:val="0"/>
          <w:szCs w:val="21"/>
        </w:rPr>
        <w:t>；</w:t>
      </w:r>
    </w:p>
    <w:p>
      <w:pPr>
        <w:widowControl/>
        <w:spacing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柱温：30</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w:t>
      </w:r>
    </w:p>
    <w:p>
      <w:pPr>
        <w:widowControl/>
        <w:spacing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 xml:space="preserve">进样量：20 </w:t>
      </w:r>
      <w:r>
        <w:rPr>
          <w:rFonts w:ascii="Times New Roman" w:hAnsi="Times New Roman" w:eastAsiaTheme="minorEastAsia"/>
          <w:kern w:val="0"/>
          <w:szCs w:val="21"/>
        </w:rPr>
        <w:t>µ</w:t>
      </w:r>
      <w:r>
        <w:rPr>
          <w:rFonts w:ascii="Times New Roman" w:hAnsiTheme="minorEastAsia" w:eastAsiaTheme="minorEastAsia"/>
          <w:kern w:val="0"/>
          <w:szCs w:val="21"/>
        </w:rPr>
        <w:t>L</w:t>
      </w:r>
      <w:r>
        <w:rPr>
          <w:rFonts w:hint="eastAsia" w:ascii="Times New Roman" w:hAnsiTheme="minorEastAsia" w:eastAsiaTheme="minorEastAsia"/>
          <w:kern w:val="0"/>
          <w:szCs w:val="21"/>
        </w:rPr>
        <w:t>；</w:t>
      </w:r>
    </w:p>
    <w:p>
      <w:pPr>
        <w:widowControl/>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5.4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测定</w:t>
      </w:r>
    </w:p>
    <w:p>
      <w:pPr>
        <w:widowControl/>
        <w:spacing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在“5.3”项色谱条件下，取“5.1”项下的标准系列溶液分别进样，进行液相色谱分析，以标准系列溶液浓度为横坐标，峰面积为纵坐标，进行线性回归，建立标准曲线，得到回归方程。</w:t>
      </w:r>
    </w:p>
    <w:p>
      <w:pPr>
        <w:widowControl/>
        <w:spacing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取“5.2”项下处理得到的待测溶液进样，进行色谱分析，根据保留时间定性，测得峰面积，根据标准曲线计算待测溶液中</w:t>
      </w:r>
      <w:r>
        <w:rPr>
          <w:rFonts w:hint="eastAsia" w:ascii="Times New Roman" w:hAnsiTheme="minorEastAsia" w:eastAsiaTheme="minorEastAsia"/>
          <w:kern w:val="0"/>
          <w:szCs w:val="21"/>
        </w:rPr>
        <w:t>各原料的浓度</w:t>
      </w:r>
      <w:r>
        <w:rPr>
          <w:rFonts w:ascii="Times New Roman" w:hAnsiTheme="minorEastAsia" w:eastAsiaTheme="minorEastAsia"/>
          <w:kern w:val="0"/>
          <w:szCs w:val="21"/>
        </w:rPr>
        <w:t>。按“6”</w:t>
      </w:r>
      <w:r>
        <w:rPr>
          <w:rFonts w:hint="eastAsia" w:ascii="Times New Roman" w:hAnsiTheme="minorEastAsia" w:eastAsiaTheme="minorEastAsia"/>
          <w:kern w:val="0"/>
          <w:szCs w:val="21"/>
        </w:rPr>
        <w:t>项下公式</w:t>
      </w:r>
      <w:r>
        <w:rPr>
          <w:rFonts w:ascii="Times New Roman" w:hAnsiTheme="minorEastAsia" w:eastAsiaTheme="minorEastAsia"/>
          <w:kern w:val="0"/>
          <w:szCs w:val="21"/>
        </w:rPr>
        <w:t>计算样品中</w:t>
      </w:r>
      <w:r>
        <w:rPr>
          <w:rFonts w:hint="eastAsia" w:ascii="Times New Roman" w:hAnsiTheme="minorEastAsia" w:eastAsiaTheme="minorEastAsia"/>
          <w:kern w:val="0"/>
          <w:szCs w:val="21"/>
        </w:rPr>
        <w:t>各原料</w:t>
      </w:r>
      <w:r>
        <w:rPr>
          <w:rFonts w:ascii="Times New Roman" w:hAnsiTheme="minorEastAsia" w:eastAsiaTheme="minorEastAsia"/>
          <w:kern w:val="0"/>
          <w:szCs w:val="21"/>
        </w:rPr>
        <w:t>的含量。</w:t>
      </w:r>
    </w:p>
    <w:p>
      <w:pPr>
        <w:spacing w:before="156" w:beforeLines="50" w:after="156" w:afterLines="50" w:line="300" w:lineRule="auto"/>
        <w:jc w:val="left"/>
        <w:textAlignment w:val="baseline"/>
        <w:outlineLvl w:val="1"/>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 xml:space="preserve">6 </w:t>
      </w:r>
      <w:r>
        <w:rPr>
          <w:rFonts w:hint="eastAsia" w:ascii="Times New Roman" w:hAnsi="Times New Roman" w:eastAsia="黑体"/>
          <w:color w:val="000000" w:themeColor="text1"/>
          <w:szCs w:val="21"/>
          <w14:textFill>
            <w14:solidFill>
              <w14:schemeClr w14:val="tx1"/>
            </w14:solidFill>
          </w14:textFill>
        </w:rPr>
        <w:t xml:space="preserve"> </w:t>
      </w:r>
      <w:r>
        <w:rPr>
          <w:rFonts w:ascii="Times New Roman" w:hAnsi="Times New Roman" w:eastAsia="黑体"/>
          <w:color w:val="000000" w:themeColor="text1"/>
          <w:szCs w:val="21"/>
          <w14:textFill>
            <w14:solidFill>
              <w14:schemeClr w14:val="tx1"/>
            </w14:solidFill>
          </w14:textFill>
        </w:rPr>
        <w:t>分析结果的表述</w:t>
      </w:r>
    </w:p>
    <w:p>
      <w:pPr>
        <w:widowControl/>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6.1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计算</w:t>
      </w:r>
    </w:p>
    <w:p>
      <w:pPr>
        <w:widowControl/>
        <w:spacing w:line="300" w:lineRule="auto"/>
        <w:rPr>
          <w:rFonts w:ascii="Times New Roman" w:hAnsiTheme="minorEastAsia" w:eastAsiaTheme="minorEastAsia"/>
          <w:kern w:val="0"/>
          <w:szCs w:val="21"/>
        </w:rPr>
      </w:pPr>
      <w:r>
        <w:rPr>
          <w:rFonts w:ascii="Times New Roman" w:hAnsiTheme="minorEastAsia" w:eastAsiaTheme="minorEastAsia"/>
          <w:kern w:val="0"/>
          <w:szCs w:val="21"/>
        </w:rPr>
        <w:t>6.1.1</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巯基乙酸</w:t>
      </w:r>
      <w:r>
        <w:rPr>
          <w:rFonts w:hint="eastAsia" w:ascii="Times New Roman" w:hAnsiTheme="minorEastAsia" w:eastAsiaTheme="minorEastAsia"/>
          <w:kern w:val="0"/>
          <w:szCs w:val="21"/>
        </w:rPr>
        <w:t>、二硫代二甘醇酸二铵</w:t>
      </w:r>
    </w:p>
    <w:p>
      <w:pPr>
        <w:spacing w:line="300" w:lineRule="auto"/>
        <w:jc w:val="center"/>
        <w:rPr>
          <w:rFonts w:ascii="Times New Roman" w:hAnsi="Times New Roman"/>
          <w:color w:val="000000" w:themeColor="text1"/>
          <w:szCs w:val="21"/>
          <w14:textFill>
            <w14:solidFill>
              <w14:schemeClr w14:val="tx1"/>
            </w14:solidFill>
          </w14:textFill>
        </w:rPr>
      </w:pPr>
      <m:oMathPara>
        <m:oMath>
          <m:r>
            <m:rPr>
              <m:nor/>
            </m:rPr>
            <w:rPr>
              <w:rFonts w:ascii="Times New Roman" w:hAnsi="Times New Roman"/>
              <w:i/>
              <w:iCs/>
              <w:color w:val="000000" w:themeColor="text1"/>
              <w:szCs w:val="21"/>
              <w14:textFill>
                <w14:solidFill>
                  <w14:schemeClr w14:val="tx1"/>
                </w14:solidFill>
              </w14:textFill>
            </w:rPr>
            <m:t>ω</m:t>
          </m:r>
          <m:r>
            <m:rPr>
              <m:nor/>
              <m:sty m:val="p"/>
            </m:rPr>
            <w:rPr>
              <w:rFonts w:ascii="Times New Roman" w:hAnsi="Times New Roman"/>
              <w:color w:val="000000" w:themeColor="text1"/>
              <w:szCs w:val="21"/>
              <w14:textFill>
                <w14:solidFill>
                  <w14:schemeClr w14:val="tx1"/>
                </w14:solidFill>
              </w14:textFill>
            </w:rPr>
            <m:t>=</m:t>
          </m:r>
          <m:f>
            <m:fPr>
              <m:ctrlPr>
                <w:rPr>
                  <w:rFonts w:ascii="Cambria Math" w:hAnsi="Cambria Math"/>
                  <w:i/>
                  <w:iCs/>
                  <w:color w:val="000000" w:themeColor="text1"/>
                  <w:szCs w:val="21"/>
                  <w14:textFill>
                    <w14:solidFill>
                      <w14:schemeClr w14:val="tx1"/>
                    </w14:solidFill>
                  </w14:textFill>
                </w:rPr>
              </m:ctrlPr>
            </m:fPr>
            <m:num>
              <m:r>
                <m:rPr>
                  <m:nor/>
                </m:rPr>
                <w:rPr>
                  <w:rFonts w:ascii="Times New Roman" w:hAnsi="Times New Roman"/>
                  <w:i/>
                  <w:iCs/>
                  <w:color w:val="000000" w:themeColor="text1"/>
                  <w:szCs w:val="21"/>
                  <w14:textFill>
                    <w14:solidFill>
                      <w14:schemeClr w14:val="tx1"/>
                    </w14:solidFill>
                  </w14:textFill>
                </w:rPr>
                <m:t>ρ×V</m:t>
              </m:r>
              <m:r>
                <m:rPr>
                  <m:nor/>
                </m:rPr>
                <w:rPr>
                  <w:rFonts w:ascii="Cambria Math" w:hAnsi="Times New Roman"/>
                  <w:i/>
                  <w:iCs/>
                  <w:color w:val="000000" w:themeColor="text1"/>
                  <w:szCs w:val="21"/>
                  <w14:textFill>
                    <w14:solidFill>
                      <w14:schemeClr w14:val="tx1"/>
                    </w14:solidFill>
                  </w14:textFill>
                </w:rPr>
                <m:t>×D</m:t>
              </m:r>
              <m:ctrlPr>
                <w:rPr>
                  <w:rFonts w:ascii="Cambria Math" w:hAnsi="Cambria Math"/>
                  <w:i/>
                  <w:iCs/>
                  <w:color w:val="000000" w:themeColor="text1"/>
                  <w:szCs w:val="21"/>
                  <w14:textFill>
                    <w14:solidFill>
                      <w14:schemeClr w14:val="tx1"/>
                    </w14:solidFill>
                  </w14:textFill>
                </w:rPr>
              </m:ctrlPr>
            </m:num>
            <m:den>
              <m:r>
                <m:rPr>
                  <m:nor/>
                </m:rPr>
                <w:rPr>
                  <w:rFonts w:ascii="Times New Roman" w:hAnsi="Times New Roman"/>
                  <w:i/>
                  <w:iCs/>
                  <w:color w:val="000000" w:themeColor="text1"/>
                  <w:szCs w:val="21"/>
                  <w14:textFill>
                    <w14:solidFill>
                      <w14:schemeClr w14:val="tx1"/>
                    </w14:solidFill>
                  </w14:textFill>
                </w:rPr>
                <m:t>m×</m:t>
              </m:r>
              <m:r>
                <m:rPr>
                  <m:nor/>
                  <m:sty m:val="p"/>
                </m:rPr>
                <w:rPr>
                  <w:rFonts w:ascii="Times New Roman" w:hAnsi="Times New Roman"/>
                  <w:iCs/>
                  <w:color w:val="000000" w:themeColor="text1"/>
                  <w:szCs w:val="21"/>
                  <w14:textFill>
                    <w14:solidFill>
                      <w14:schemeClr w14:val="tx1"/>
                    </w14:solidFill>
                  </w14:textFill>
                </w:rPr>
                <m:t>1</m:t>
              </m:r>
              <m:sSup>
                <m:sSupPr>
                  <m:ctrlPr>
                    <w:rPr>
                      <w:rFonts w:ascii="Cambria Math" w:hAnsi="Cambria Math"/>
                      <w:iCs/>
                      <w:color w:val="000000" w:themeColor="text1"/>
                      <w:szCs w:val="21"/>
                      <w14:textFill>
                        <w14:solidFill>
                          <w14:schemeClr w14:val="tx1"/>
                        </w14:solidFill>
                      </w14:textFill>
                    </w:rPr>
                  </m:ctrlPr>
                </m:sSupPr>
                <m:e>
                  <m:r>
                    <m:rPr>
                      <m:nor/>
                      <m:sty m:val="p"/>
                    </m:rPr>
                    <w:rPr>
                      <w:rFonts w:ascii="Times New Roman" w:hAnsi="Times New Roman"/>
                      <w:iCs/>
                      <w:color w:val="000000" w:themeColor="text1"/>
                      <w:szCs w:val="21"/>
                      <w14:textFill>
                        <w14:solidFill>
                          <w14:schemeClr w14:val="tx1"/>
                        </w14:solidFill>
                      </w14:textFill>
                    </w:rPr>
                    <m:t>0</m:t>
                  </m:r>
                  <m:ctrlPr>
                    <w:rPr>
                      <w:rFonts w:ascii="Cambria Math" w:hAnsi="Cambria Math"/>
                      <w:iCs/>
                      <w:color w:val="000000" w:themeColor="text1"/>
                      <w:szCs w:val="21"/>
                      <w14:textFill>
                        <w14:solidFill>
                          <w14:schemeClr w14:val="tx1"/>
                        </w14:solidFill>
                      </w14:textFill>
                    </w:rPr>
                  </m:ctrlPr>
                </m:e>
                <m:sup>
                  <m:r>
                    <m:rPr>
                      <m:nor/>
                      <m:sty m:val="p"/>
                    </m:rPr>
                    <w:rPr>
                      <w:rFonts w:ascii="Times New Roman" w:hAnsi="Times New Roman"/>
                      <w:iCs/>
                      <w:color w:val="000000" w:themeColor="text1"/>
                      <w:szCs w:val="21"/>
                      <w14:textFill>
                        <w14:solidFill>
                          <w14:schemeClr w14:val="tx1"/>
                        </w14:solidFill>
                      </w14:textFill>
                    </w:rPr>
                    <m:t>6</m:t>
                  </m:r>
                  <m:ctrlPr>
                    <w:rPr>
                      <w:rFonts w:ascii="Cambria Math" w:hAnsi="Cambria Math"/>
                      <w:iCs/>
                      <w:color w:val="000000" w:themeColor="text1"/>
                      <w:szCs w:val="21"/>
                      <w14:textFill>
                        <w14:solidFill>
                          <w14:schemeClr w14:val="tx1"/>
                        </w14:solidFill>
                      </w14:textFill>
                    </w:rPr>
                  </m:ctrlPr>
                </m:sup>
              </m:sSup>
              <m:ctrlPr>
                <w:rPr>
                  <w:rFonts w:ascii="Cambria Math" w:hAnsi="Cambria Math"/>
                  <w:i/>
                  <w:iCs/>
                  <w:color w:val="000000" w:themeColor="text1"/>
                  <w:szCs w:val="21"/>
                  <w14:textFill>
                    <w14:solidFill>
                      <w14:schemeClr w14:val="tx1"/>
                    </w14:solidFill>
                  </w14:textFill>
                </w:rPr>
              </m:ctrlPr>
            </m:den>
          </m:f>
          <m:r>
            <m:rPr>
              <m:nor/>
              <m:sty m:val="p"/>
            </m:rPr>
            <w:rPr>
              <w:rFonts w:ascii="Times New Roman" w:hAnsi="Times New Roman"/>
              <w:color w:val="000000" w:themeColor="text1"/>
              <w:szCs w:val="21"/>
              <w14:textFill>
                <w14:solidFill>
                  <w14:schemeClr w14:val="tx1"/>
                </w14:solidFill>
              </w14:textFill>
            </w:rPr>
            <m:t>×100%</m:t>
          </m:r>
        </m:oMath>
      </m:oMathPara>
    </w:p>
    <w:p>
      <w:pPr>
        <w:widowControl/>
        <w:spacing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式中：</w:t>
      </w:r>
      <w:r>
        <w:rPr>
          <w:rFonts w:ascii="Times New Roman" w:hAnsiTheme="minorEastAsia" w:eastAsiaTheme="minorEastAsia"/>
          <w:i/>
          <w:kern w:val="0"/>
          <w:szCs w:val="21"/>
        </w:rPr>
        <w:sym w:font="Symbol" w:char="F077"/>
      </w:r>
      <w:r>
        <w:rPr>
          <w:rFonts w:hint="eastAsia" w:ascii="Times New Roman" w:hAnsiTheme="minorEastAsia" w:eastAsiaTheme="minorEastAsia"/>
          <w:i/>
          <w:kern w:val="0"/>
          <w:szCs w:val="21"/>
        </w:rPr>
        <w:t xml:space="preserve"> </w:t>
      </w:r>
      <w:r>
        <w:rPr>
          <w:rFonts w:ascii="Times New Roman" w:hAnsiTheme="minorEastAsia" w:eastAsiaTheme="minorEastAsia"/>
          <w:kern w:val="0"/>
          <w:szCs w:val="21"/>
        </w:rPr>
        <w:t>——化妆品</w:t>
      </w:r>
      <w:r>
        <w:rPr>
          <w:rFonts w:hint="eastAsia" w:ascii="Times New Roman" w:hAnsiTheme="minorEastAsia" w:eastAsiaTheme="minorEastAsia"/>
          <w:kern w:val="0"/>
          <w:szCs w:val="21"/>
        </w:rPr>
        <w:t>中</w:t>
      </w:r>
      <w:r>
        <w:rPr>
          <w:rFonts w:ascii="Times New Roman" w:hAnsiTheme="minorEastAsia" w:eastAsiaTheme="minorEastAsia"/>
          <w:kern w:val="0"/>
          <w:szCs w:val="21"/>
        </w:rPr>
        <w:t>巯基乙酸</w:t>
      </w:r>
      <w:r>
        <w:rPr>
          <w:rFonts w:hint="eastAsia" w:ascii="Times New Roman" w:hAnsiTheme="minorEastAsia" w:eastAsiaTheme="minorEastAsia"/>
          <w:kern w:val="0"/>
          <w:szCs w:val="21"/>
        </w:rPr>
        <w:t>、二硫代二甘醇酸二铵（</w:t>
      </w:r>
      <w:r>
        <w:rPr>
          <w:rFonts w:ascii="Times New Roman" w:hAnsiTheme="minorEastAsia" w:eastAsiaTheme="minorEastAsia"/>
          <w:kern w:val="0"/>
          <w:szCs w:val="21"/>
        </w:rPr>
        <w:t>以</w:t>
      </w:r>
      <w:r>
        <w:rPr>
          <w:rFonts w:hint="eastAsia" w:ascii="Times New Roman" w:hAnsiTheme="minorEastAsia" w:eastAsiaTheme="minorEastAsia"/>
          <w:kern w:val="0"/>
          <w:szCs w:val="21"/>
        </w:rPr>
        <w:t>亚二硫基二乙酸</w:t>
      </w:r>
      <w:r>
        <w:rPr>
          <w:rFonts w:ascii="Times New Roman" w:hAnsiTheme="minorEastAsia" w:eastAsiaTheme="minorEastAsia"/>
          <w:kern w:val="0"/>
          <w:szCs w:val="21"/>
        </w:rPr>
        <w:t>计）</w:t>
      </w:r>
      <w:r>
        <w:rPr>
          <w:rFonts w:hint="eastAsia" w:ascii="Times New Roman" w:hAnsiTheme="minorEastAsia" w:eastAsiaTheme="minorEastAsia"/>
          <w:kern w:val="0"/>
          <w:szCs w:val="21"/>
        </w:rPr>
        <w:t>的含量</w:t>
      </w:r>
      <w:r>
        <w:rPr>
          <w:rFonts w:ascii="Times New Roman" w:hAnsiTheme="minorEastAsia" w:eastAsiaTheme="minorEastAsia"/>
          <w:kern w:val="0"/>
          <w:szCs w:val="21"/>
        </w:rPr>
        <w:t>，%；</w:t>
      </w:r>
    </w:p>
    <w:p>
      <w:pPr>
        <w:widowControl/>
        <w:spacing w:line="300" w:lineRule="auto"/>
        <w:ind w:firstLine="945" w:firstLineChars="450"/>
        <w:rPr>
          <w:rFonts w:ascii="Times New Roman" w:hAnsiTheme="minorEastAsia" w:eastAsiaTheme="minorEastAsia"/>
          <w:kern w:val="0"/>
          <w:szCs w:val="21"/>
        </w:rPr>
      </w:pPr>
      <w:bookmarkStart w:id="0" w:name="_Toc532369434"/>
      <w:r>
        <w:rPr>
          <w:rFonts w:ascii="Times New Roman" w:hAnsiTheme="minorEastAsia" w:eastAsiaTheme="minorEastAsia"/>
          <w:i/>
          <w:kern w:val="0"/>
          <w:szCs w:val="21"/>
        </w:rPr>
        <w:t>m</w:t>
      </w:r>
      <w:r>
        <w:rPr>
          <w:rFonts w:hint="eastAsia" w:ascii="Times New Roman" w:hAnsiTheme="minorEastAsia" w:eastAsiaTheme="minorEastAsia"/>
          <w:i/>
          <w:kern w:val="0"/>
          <w:szCs w:val="21"/>
        </w:rPr>
        <w:t xml:space="preserve"> </w:t>
      </w:r>
      <w:r>
        <w:rPr>
          <w:rFonts w:ascii="Times New Roman" w:hAnsiTheme="minorEastAsia" w:eastAsiaTheme="minorEastAsia"/>
          <w:kern w:val="0"/>
          <w:szCs w:val="21"/>
        </w:rPr>
        <w:t>——样品取样量，g；</w:t>
      </w:r>
      <w:bookmarkEnd w:id="0"/>
    </w:p>
    <w:p>
      <w:pPr>
        <w:widowControl/>
        <w:spacing w:line="300" w:lineRule="auto"/>
        <w:ind w:left="1470" w:leftChars="450" w:hanging="525" w:hangingChars="250"/>
        <w:rPr>
          <w:rFonts w:ascii="Times New Roman" w:hAnsiTheme="minorEastAsia" w:eastAsiaTheme="minorEastAsia"/>
          <w:kern w:val="0"/>
          <w:szCs w:val="21"/>
        </w:rPr>
      </w:pPr>
      <w:r>
        <w:rPr>
          <w:rFonts w:ascii="Times New Roman" w:hAnsiTheme="minorEastAsia" w:eastAsiaTheme="minorEastAsia"/>
          <w:i/>
          <w:kern w:val="0"/>
          <w:szCs w:val="21"/>
        </w:rPr>
        <w:sym w:font="Symbol" w:char="F072"/>
      </w:r>
      <w:bookmarkStart w:id="1" w:name="_Toc532369435"/>
      <w:r>
        <w:rPr>
          <w:rFonts w:hint="eastAsia" w:ascii="Times New Roman" w:hAnsiTheme="minorEastAsia" w:eastAsiaTheme="minorEastAsia"/>
          <w:i/>
          <w:kern w:val="0"/>
          <w:szCs w:val="21"/>
        </w:rPr>
        <w:t xml:space="preserve"> </w:t>
      </w:r>
      <w:r>
        <w:rPr>
          <w:rFonts w:ascii="Times New Roman" w:hAnsiTheme="minorEastAsia" w:eastAsiaTheme="minorEastAsia"/>
          <w:kern w:val="0"/>
          <w:szCs w:val="21"/>
        </w:rPr>
        <w:t>——代入标准曲线计算得到的样品</w:t>
      </w:r>
      <w:r>
        <w:rPr>
          <w:rFonts w:hint="eastAsia" w:ascii="Times New Roman" w:hAnsiTheme="minorEastAsia" w:eastAsiaTheme="minorEastAsia"/>
          <w:kern w:val="0"/>
          <w:szCs w:val="21"/>
        </w:rPr>
        <w:t>中</w:t>
      </w:r>
      <w:r>
        <w:rPr>
          <w:rFonts w:ascii="Times New Roman" w:hAnsiTheme="minorEastAsia" w:eastAsiaTheme="minorEastAsia"/>
          <w:kern w:val="0"/>
          <w:szCs w:val="21"/>
        </w:rPr>
        <w:t>巯基乙酸</w:t>
      </w:r>
      <w:r>
        <w:rPr>
          <w:rFonts w:hint="eastAsia" w:ascii="Times New Roman" w:hAnsiTheme="minorEastAsia" w:eastAsiaTheme="minorEastAsia"/>
          <w:kern w:val="0"/>
          <w:szCs w:val="21"/>
        </w:rPr>
        <w:t>、二硫代二甘醇酸二铵（</w:t>
      </w:r>
      <w:r>
        <w:rPr>
          <w:rFonts w:ascii="Times New Roman" w:hAnsiTheme="minorEastAsia" w:eastAsiaTheme="minorEastAsia"/>
          <w:kern w:val="0"/>
          <w:szCs w:val="21"/>
        </w:rPr>
        <w:t>以</w:t>
      </w:r>
      <w:r>
        <w:rPr>
          <w:rFonts w:hint="eastAsia" w:ascii="Times New Roman" w:hAnsiTheme="minorEastAsia" w:eastAsiaTheme="minorEastAsia"/>
          <w:kern w:val="0"/>
          <w:szCs w:val="21"/>
        </w:rPr>
        <w:t>亚二硫基二乙酸</w:t>
      </w:r>
      <w:r>
        <w:rPr>
          <w:rFonts w:ascii="Times New Roman" w:hAnsiTheme="minorEastAsia" w:eastAsiaTheme="minorEastAsia"/>
          <w:kern w:val="0"/>
          <w:szCs w:val="21"/>
        </w:rPr>
        <w:t>计）</w:t>
      </w:r>
      <w:r>
        <w:rPr>
          <w:rFonts w:hint="eastAsia" w:ascii="Times New Roman" w:hAnsiTheme="minorEastAsia" w:eastAsiaTheme="minorEastAsia"/>
          <w:kern w:val="0"/>
          <w:szCs w:val="21"/>
        </w:rPr>
        <w:t>的质量</w:t>
      </w:r>
      <w:r>
        <w:rPr>
          <w:rFonts w:ascii="Times New Roman" w:hAnsiTheme="minorEastAsia" w:eastAsiaTheme="minorEastAsia"/>
          <w:kern w:val="0"/>
          <w:szCs w:val="21"/>
        </w:rPr>
        <w:t>浓度，</w:t>
      </w:r>
      <w:r>
        <w:rPr>
          <w:rFonts w:ascii="Times New Roman" w:hAnsi="Times New Roman" w:eastAsiaTheme="minorEastAsia"/>
          <w:kern w:val="0"/>
          <w:szCs w:val="21"/>
        </w:rPr>
        <w:t>μg/mL</w:t>
      </w:r>
      <w:r>
        <w:rPr>
          <w:rFonts w:ascii="Times New Roman" w:hAnsiTheme="minorEastAsia" w:eastAsiaTheme="minorEastAsia"/>
          <w:kern w:val="0"/>
          <w:szCs w:val="21"/>
        </w:rPr>
        <w:t>；</w:t>
      </w:r>
      <w:bookmarkEnd w:id="1"/>
      <w:bookmarkStart w:id="2" w:name="_Toc532369436"/>
    </w:p>
    <w:p>
      <w:pPr>
        <w:widowControl/>
        <w:spacing w:line="300" w:lineRule="auto"/>
        <w:ind w:left="1470" w:leftChars="450" w:hanging="525" w:hangingChars="250"/>
        <w:rPr>
          <w:rFonts w:ascii="Times New Roman" w:hAnsiTheme="minorEastAsia" w:eastAsiaTheme="minorEastAsia"/>
          <w:kern w:val="0"/>
          <w:szCs w:val="21"/>
        </w:rPr>
      </w:pPr>
      <w:r>
        <w:rPr>
          <w:rFonts w:ascii="Times New Roman" w:hAnsiTheme="minorEastAsia" w:eastAsiaTheme="minorEastAsia"/>
          <w:i/>
          <w:kern w:val="0"/>
          <w:szCs w:val="21"/>
        </w:rPr>
        <w:t>V</w:t>
      </w:r>
      <w:r>
        <w:rPr>
          <w:rFonts w:hint="eastAsia" w:ascii="Times New Roman" w:hAnsiTheme="minorEastAsia" w:eastAsiaTheme="minorEastAsia"/>
          <w:i/>
          <w:kern w:val="0"/>
          <w:szCs w:val="21"/>
        </w:rPr>
        <w:t xml:space="preserve"> </w:t>
      </w:r>
      <w:r>
        <w:rPr>
          <w:rFonts w:ascii="Times New Roman" w:hAnsiTheme="minorEastAsia" w:eastAsiaTheme="minorEastAsia"/>
          <w:kern w:val="0"/>
          <w:szCs w:val="21"/>
        </w:rPr>
        <w:t>——定容体积，mL</w:t>
      </w:r>
      <w:bookmarkEnd w:id="2"/>
      <w:r>
        <w:rPr>
          <w:rFonts w:hint="eastAsia" w:ascii="Times New Roman" w:hAnsiTheme="minorEastAsia" w:eastAsiaTheme="minorEastAsia"/>
          <w:kern w:val="0"/>
          <w:szCs w:val="21"/>
        </w:rPr>
        <w:t>；</w:t>
      </w:r>
    </w:p>
    <w:p>
      <w:pPr>
        <w:widowControl/>
        <w:spacing w:line="300" w:lineRule="auto"/>
        <w:ind w:left="1470" w:leftChars="450" w:hanging="525" w:hangingChars="250"/>
        <w:rPr>
          <w:rFonts w:ascii="Times New Roman" w:hAnsiTheme="minorEastAsia" w:eastAsiaTheme="minorEastAsia"/>
          <w:kern w:val="0"/>
          <w:szCs w:val="21"/>
        </w:rPr>
      </w:pPr>
      <w:r>
        <w:rPr>
          <w:rFonts w:ascii="Times New Roman" w:hAnsiTheme="minorEastAsia" w:eastAsiaTheme="minorEastAsia"/>
          <w:i/>
          <w:kern w:val="0"/>
          <w:szCs w:val="21"/>
        </w:rPr>
        <w:t>D</w:t>
      </w:r>
      <w:r>
        <w:rPr>
          <w:rFonts w:hint="eastAsia" w:ascii="Times New Roman" w:hAnsiTheme="minorEastAsia" w:eastAsiaTheme="minorEastAsia"/>
          <w:i/>
          <w:kern w:val="0"/>
          <w:szCs w:val="21"/>
        </w:rPr>
        <w:t xml:space="preserve"> </w:t>
      </w:r>
      <w:r>
        <w:rPr>
          <w:rFonts w:ascii="Times New Roman" w:hAnsiTheme="minorEastAsia" w:eastAsiaTheme="minorEastAsia"/>
          <w:kern w:val="0"/>
          <w:szCs w:val="21"/>
        </w:rPr>
        <w:t>——</w:t>
      </w:r>
      <w:r>
        <w:rPr>
          <w:rFonts w:hint="eastAsia" w:ascii="Times New Roman" w:hAnsiTheme="minorEastAsia" w:eastAsiaTheme="minorEastAsia"/>
          <w:kern w:val="0"/>
          <w:szCs w:val="21"/>
        </w:rPr>
        <w:t>稀释</w:t>
      </w:r>
      <w:r>
        <w:rPr>
          <w:rFonts w:ascii="Times New Roman" w:hAnsiTheme="minorEastAsia" w:eastAsiaTheme="minorEastAsia"/>
          <w:kern w:val="0"/>
          <w:szCs w:val="21"/>
        </w:rPr>
        <w:t>倍数</w:t>
      </w:r>
      <w:r>
        <w:rPr>
          <w:rFonts w:hint="eastAsia" w:ascii="Times New Roman" w:hAnsiTheme="minorEastAsia" w:eastAsiaTheme="minorEastAsia"/>
          <w:kern w:val="0"/>
          <w:szCs w:val="21"/>
        </w:rPr>
        <w:t>（</w:t>
      </w:r>
      <w:r>
        <w:rPr>
          <w:rFonts w:ascii="Times New Roman" w:hAnsiTheme="minorEastAsia" w:eastAsiaTheme="minorEastAsia"/>
          <w:kern w:val="0"/>
          <w:szCs w:val="21"/>
        </w:rPr>
        <w:t>不稀释则取</w:t>
      </w:r>
      <w:r>
        <w:rPr>
          <w:rFonts w:hint="eastAsia" w:ascii="Times New Roman" w:hAnsiTheme="minorEastAsia" w:eastAsiaTheme="minorEastAsia"/>
          <w:kern w:val="0"/>
          <w:szCs w:val="21"/>
        </w:rPr>
        <w:t>1）。</w:t>
      </w:r>
    </w:p>
    <w:p>
      <w:pPr>
        <w:widowControl/>
        <w:spacing w:line="300" w:lineRule="auto"/>
        <w:rPr>
          <w:rFonts w:ascii="Times New Roman" w:hAnsiTheme="minorEastAsia" w:eastAsiaTheme="minorEastAsia"/>
          <w:kern w:val="0"/>
          <w:szCs w:val="21"/>
        </w:rPr>
      </w:pPr>
      <w:r>
        <w:rPr>
          <w:rFonts w:ascii="Times New Roman" w:hAnsiTheme="minorEastAsia" w:eastAsiaTheme="minorEastAsia"/>
          <w:kern w:val="0"/>
          <w:szCs w:val="21"/>
        </w:rPr>
        <w:t>6.1.2</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甘油巯基乙酸酯等6种巯基乙酸酯类</w:t>
      </w:r>
    </w:p>
    <w:p>
      <w:pPr>
        <w:pStyle w:val="16"/>
        <w:spacing w:before="260" w:after="260" w:line="300" w:lineRule="auto"/>
        <w:ind w:firstLine="420" w:firstLineChars="200"/>
        <w:jc w:val="center"/>
        <w:rPr>
          <w:color w:val="000000" w:themeColor="text1"/>
          <w:kern w:val="2"/>
          <w:sz w:val="21"/>
          <w:szCs w:val="21"/>
          <w14:textFill>
            <w14:solidFill>
              <w14:schemeClr w14:val="tx1"/>
            </w14:solidFill>
          </w14:textFill>
        </w:rPr>
      </w:pPr>
      <m:oMathPara>
        <m:oMath>
          <m:r>
            <m:rPr>
              <m:nor/>
            </m:rPr>
            <w:rPr>
              <w:i/>
              <w:color w:val="000000" w:themeColor="text1"/>
              <w:kern w:val="2"/>
              <w:sz w:val="21"/>
              <w:szCs w:val="21"/>
              <w14:textFill>
                <w14:solidFill>
                  <w14:schemeClr w14:val="tx1"/>
                </w14:solidFill>
              </w14:textFill>
            </w:rPr>
            <m:t>ω</m:t>
          </m:r>
          <m:r>
            <m:rPr>
              <m:nor/>
              <m:sty m:val="p"/>
            </m:rPr>
            <w:rPr>
              <w:color w:val="000000" w:themeColor="text1"/>
              <w:kern w:val="2"/>
              <w:sz w:val="21"/>
              <w:szCs w:val="21"/>
              <w14:textFill>
                <w14:solidFill>
                  <w14:schemeClr w14:val="tx1"/>
                </w14:solidFill>
              </w14:textFill>
            </w:rPr>
            <m:t>=</m:t>
          </m:r>
          <m:f>
            <m:fPr>
              <m:ctrlPr>
                <w:rPr>
                  <w:rFonts w:ascii="Cambria Math" w:hAnsi="Cambria Math"/>
                  <w:i/>
                  <w:color w:val="000000" w:themeColor="text1"/>
                  <w:kern w:val="2"/>
                  <w:sz w:val="21"/>
                  <w:szCs w:val="21"/>
                  <w14:textFill>
                    <w14:solidFill>
                      <w14:schemeClr w14:val="tx1"/>
                    </w14:solidFill>
                  </w14:textFill>
                </w:rPr>
              </m:ctrlPr>
            </m:fPr>
            <m:num>
              <m:r>
                <m:rPr>
                  <m:nor/>
                </m:rPr>
                <w:rPr>
                  <w:i/>
                  <w:color w:val="000000" w:themeColor="text1"/>
                  <w:kern w:val="2"/>
                  <w:sz w:val="21"/>
                  <w:szCs w:val="21"/>
                  <w14:textFill>
                    <w14:solidFill>
                      <w14:schemeClr w14:val="tx1"/>
                    </w14:solidFill>
                  </w14:textFill>
                </w:rPr>
                <m:t>ρ×V×</m:t>
              </m:r>
              <m:r>
                <m:rPr>
                  <m:nor/>
                </m:rPr>
                <w:rPr>
                  <w:rFonts w:ascii="Cambria Math"/>
                  <w:i/>
                  <w:iCs/>
                  <w:color w:val="000000" w:themeColor="text1"/>
                  <w:szCs w:val="21"/>
                  <w14:textFill>
                    <w14:solidFill>
                      <w14:schemeClr w14:val="tx1"/>
                    </w14:solidFill>
                  </w14:textFill>
                </w:rPr>
                <m:t>D</m:t>
              </m:r>
              <m:r>
                <m:rPr>
                  <m:nor/>
                </m:rPr>
                <w:rPr>
                  <w:rFonts w:ascii="Cambria Math"/>
                  <w:i/>
                  <w:iCs/>
                  <w:color w:val="000000" w:themeColor="text1"/>
                  <w:sz w:val="21"/>
                  <w:szCs w:val="21"/>
                  <w14:textFill>
                    <w14:solidFill>
                      <w14:schemeClr w14:val="tx1"/>
                    </w14:solidFill>
                  </w14:textFill>
                </w:rPr>
                <m:t>×</m:t>
              </m:r>
              <m:r>
                <m:rPr>
                  <m:nor/>
                  <m:sty m:val="p"/>
                </m:rPr>
                <w:rPr>
                  <w:color w:val="000000" w:themeColor="text1"/>
                  <w:kern w:val="2"/>
                  <w:sz w:val="21"/>
                  <w:szCs w:val="21"/>
                  <w14:textFill>
                    <w14:solidFill>
                      <w14:schemeClr w14:val="tx1"/>
                    </w14:solidFill>
                  </w14:textFill>
                </w:rPr>
                <m:t>92.12</m:t>
              </m:r>
              <m:ctrlPr>
                <w:rPr>
                  <w:rFonts w:ascii="Cambria Math" w:hAnsi="Cambria Math"/>
                  <w:i/>
                  <w:color w:val="000000" w:themeColor="text1"/>
                  <w:kern w:val="2"/>
                  <w:sz w:val="21"/>
                  <w:szCs w:val="21"/>
                  <w14:textFill>
                    <w14:solidFill>
                      <w14:schemeClr w14:val="tx1"/>
                    </w14:solidFill>
                  </w14:textFill>
                </w:rPr>
              </m:ctrlPr>
            </m:num>
            <m:den>
              <m:r>
                <m:rPr>
                  <m:nor/>
                </m:rPr>
                <w:rPr>
                  <w:i/>
                  <w:color w:val="000000" w:themeColor="text1"/>
                  <w:kern w:val="2"/>
                  <w:sz w:val="21"/>
                  <w:szCs w:val="21"/>
                  <w14:textFill>
                    <w14:solidFill>
                      <w14:schemeClr w14:val="tx1"/>
                    </w14:solidFill>
                  </w14:textFill>
                </w:rPr>
                <m:t>m</m:t>
              </m:r>
              <m:r>
                <m:rPr>
                  <m:nor/>
                  <m:sty m:val="p"/>
                </m:rPr>
                <w:rPr>
                  <w:color w:val="000000" w:themeColor="text1"/>
                  <w:kern w:val="2"/>
                  <w:sz w:val="21"/>
                  <w:szCs w:val="21"/>
                  <w14:textFill>
                    <w14:solidFill>
                      <w14:schemeClr w14:val="tx1"/>
                    </w14:solidFill>
                  </w14:textFill>
                </w:rPr>
                <m:t>×1</m:t>
              </m:r>
              <m:sSup>
                <m:sSupPr>
                  <m:ctrlPr>
                    <w:rPr>
                      <w:rFonts w:ascii="Cambria Math" w:hAnsi="Cambria Math"/>
                      <w:i/>
                      <w:color w:val="000000" w:themeColor="text1"/>
                      <w:kern w:val="2"/>
                      <w:sz w:val="21"/>
                      <w:szCs w:val="21"/>
                      <w14:textFill>
                        <w14:solidFill>
                          <w14:schemeClr w14:val="tx1"/>
                        </w14:solidFill>
                      </w14:textFill>
                    </w:rPr>
                  </m:ctrlPr>
                </m:sSupPr>
                <m:e>
                  <m:r>
                    <m:rPr>
                      <m:nor/>
                      <m:sty m:val="p"/>
                    </m:rPr>
                    <w:rPr>
                      <w:color w:val="000000" w:themeColor="text1"/>
                      <w:kern w:val="2"/>
                      <w:sz w:val="21"/>
                      <w:szCs w:val="21"/>
                      <w14:textFill>
                        <w14:solidFill>
                          <w14:schemeClr w14:val="tx1"/>
                        </w14:solidFill>
                      </w14:textFill>
                    </w:rPr>
                    <m:t>0</m:t>
                  </m:r>
                  <m:ctrlPr>
                    <w:rPr>
                      <w:rFonts w:ascii="Cambria Math" w:hAnsi="Cambria Math"/>
                      <w:i/>
                      <w:color w:val="000000" w:themeColor="text1"/>
                      <w:kern w:val="2"/>
                      <w:sz w:val="21"/>
                      <w:szCs w:val="21"/>
                      <w14:textFill>
                        <w14:solidFill>
                          <w14:schemeClr w14:val="tx1"/>
                        </w14:solidFill>
                      </w14:textFill>
                    </w:rPr>
                  </m:ctrlPr>
                </m:e>
                <m:sup>
                  <m:r>
                    <m:rPr>
                      <m:nor/>
                      <m:sty m:val="p"/>
                    </m:rPr>
                    <w:rPr>
                      <w:color w:val="000000" w:themeColor="text1"/>
                      <w:kern w:val="2"/>
                      <w:sz w:val="21"/>
                      <w:szCs w:val="21"/>
                      <w14:textFill>
                        <w14:solidFill>
                          <w14:schemeClr w14:val="tx1"/>
                        </w14:solidFill>
                      </w14:textFill>
                    </w:rPr>
                    <m:t>6</m:t>
                  </m:r>
                  <m:ctrlPr>
                    <w:rPr>
                      <w:rFonts w:ascii="Cambria Math" w:hAnsi="Cambria Math"/>
                      <w:i/>
                      <w:color w:val="000000" w:themeColor="text1"/>
                      <w:kern w:val="2"/>
                      <w:sz w:val="21"/>
                      <w:szCs w:val="21"/>
                      <w14:textFill>
                        <w14:solidFill>
                          <w14:schemeClr w14:val="tx1"/>
                        </w14:solidFill>
                      </w14:textFill>
                    </w:rPr>
                  </m:ctrlPr>
                </m:sup>
              </m:sSup>
              <m:r>
                <m:rPr>
                  <m:nor/>
                  <m:sty m:val="p"/>
                </m:rPr>
                <w:rPr>
                  <w:color w:val="000000" w:themeColor="text1"/>
                  <w:kern w:val="2"/>
                  <w:sz w:val="21"/>
                  <w:szCs w:val="21"/>
                  <w14:textFill>
                    <w14:solidFill>
                      <w14:schemeClr w14:val="tx1"/>
                    </w14:solidFill>
                  </w14:textFill>
                </w:rPr>
                <m:t>×各待测</m:t>
              </m:r>
              <m:r>
                <m:rPr>
                  <m:nor/>
                  <m:sty m:val="p"/>
                </m:rPr>
                <w:rPr>
                  <w:rFonts w:hint="eastAsia"/>
                  <w:color w:val="000000" w:themeColor="text1"/>
                  <w:kern w:val="2"/>
                  <w:sz w:val="21"/>
                  <w:szCs w:val="21"/>
                  <w14:textFill>
                    <w14:solidFill>
                      <w14:schemeClr w14:val="tx1"/>
                    </w14:solidFill>
                  </w14:textFill>
                </w:rPr>
                <m:t>原料</m:t>
              </m:r>
              <m:r>
                <m:rPr>
                  <m:nor/>
                  <m:sty m:val="p"/>
                </m:rPr>
                <w:rPr>
                  <w:color w:val="000000" w:themeColor="text1"/>
                  <w:kern w:val="2"/>
                  <w:sz w:val="21"/>
                  <w:szCs w:val="21"/>
                  <w14:textFill>
                    <w14:solidFill>
                      <w14:schemeClr w14:val="tx1"/>
                    </w14:solidFill>
                  </w14:textFill>
                </w:rPr>
                <m:t>分子量</m:t>
              </m:r>
              <m:ctrlPr>
                <w:rPr>
                  <w:rFonts w:ascii="Cambria Math" w:hAnsi="Cambria Math"/>
                  <w:i/>
                  <w:color w:val="000000" w:themeColor="text1"/>
                  <w:kern w:val="2"/>
                  <w:sz w:val="21"/>
                  <w:szCs w:val="21"/>
                  <w14:textFill>
                    <w14:solidFill>
                      <w14:schemeClr w14:val="tx1"/>
                    </w14:solidFill>
                  </w14:textFill>
                </w:rPr>
              </m:ctrlPr>
            </m:den>
          </m:f>
          <m:r>
            <m:rPr>
              <m:nor/>
              <m:sty m:val="p"/>
            </m:rPr>
            <w:rPr>
              <w:color w:val="000000" w:themeColor="text1"/>
              <w:kern w:val="2"/>
              <w:sz w:val="21"/>
              <w:szCs w:val="21"/>
              <w14:textFill>
                <w14:solidFill>
                  <w14:schemeClr w14:val="tx1"/>
                </w14:solidFill>
              </w14:textFill>
            </w:rPr>
            <m:t>×100%</m:t>
          </m:r>
        </m:oMath>
      </m:oMathPara>
    </w:p>
    <w:p>
      <w:pPr>
        <w:widowControl/>
        <w:spacing w:line="300" w:lineRule="auto"/>
        <w:ind w:left="1680" w:leftChars="200" w:hanging="1260" w:hangingChars="600"/>
        <w:rPr>
          <w:rFonts w:ascii="Times New Roman" w:hAnsiTheme="minorEastAsia" w:eastAsiaTheme="minorEastAsia"/>
          <w:kern w:val="0"/>
          <w:szCs w:val="21"/>
        </w:rPr>
      </w:pPr>
      <w:r>
        <w:rPr>
          <w:rFonts w:ascii="Times New Roman" w:hAnsiTheme="minorEastAsia" w:eastAsiaTheme="minorEastAsia"/>
          <w:kern w:val="0"/>
          <w:szCs w:val="21"/>
        </w:rPr>
        <w:t>式中：</w:t>
      </w:r>
      <w:r>
        <w:rPr>
          <w:rFonts w:ascii="Times New Roman" w:hAnsiTheme="minorEastAsia" w:eastAsiaTheme="minorEastAsia"/>
          <w:i/>
          <w:kern w:val="0"/>
          <w:szCs w:val="21"/>
        </w:rPr>
        <w:sym w:font="Symbol" w:char="F077"/>
      </w:r>
      <w:r>
        <w:rPr>
          <w:rFonts w:hint="eastAsia" w:ascii="Times New Roman" w:hAnsiTheme="minorEastAsia" w:eastAsiaTheme="minorEastAsia"/>
          <w:i/>
          <w:kern w:val="0"/>
          <w:szCs w:val="21"/>
        </w:rPr>
        <w:t xml:space="preserve"> </w:t>
      </w:r>
      <w:r>
        <w:rPr>
          <w:rFonts w:hint="eastAsia" w:ascii="Times New Roman" w:hAnsiTheme="minorEastAsia" w:eastAsiaTheme="minorEastAsia"/>
          <w:kern w:val="0"/>
          <w:szCs w:val="21"/>
        </w:rPr>
        <w:t>——</w:t>
      </w:r>
      <w:r>
        <w:rPr>
          <w:rFonts w:ascii="Times New Roman" w:hAnsiTheme="minorEastAsia" w:eastAsiaTheme="minorEastAsia"/>
          <w:kern w:val="0"/>
          <w:szCs w:val="21"/>
        </w:rPr>
        <w:t>化妆品中甘油巯基乙酸酯等6种巯基乙酸酯类</w:t>
      </w:r>
      <w:r>
        <w:rPr>
          <w:rFonts w:hint="eastAsia" w:ascii="Times New Roman" w:hAnsiTheme="minorEastAsia" w:eastAsiaTheme="minorEastAsia"/>
          <w:kern w:val="0"/>
          <w:szCs w:val="21"/>
        </w:rPr>
        <w:t>原料的</w:t>
      </w:r>
      <w:r>
        <w:rPr>
          <w:rFonts w:ascii="Times New Roman" w:hAnsiTheme="minorEastAsia" w:eastAsiaTheme="minorEastAsia"/>
          <w:kern w:val="0"/>
          <w:szCs w:val="21"/>
        </w:rPr>
        <w:t>含量（以巯基乙酸计），%；</w:t>
      </w:r>
    </w:p>
    <w:p>
      <w:pPr>
        <w:widowControl/>
        <w:spacing w:line="300" w:lineRule="auto"/>
        <w:ind w:firstLine="1050" w:firstLineChars="500"/>
        <w:rPr>
          <w:rFonts w:ascii="Times New Roman" w:hAnsiTheme="minorEastAsia" w:eastAsiaTheme="minorEastAsia"/>
          <w:kern w:val="0"/>
          <w:szCs w:val="21"/>
        </w:rPr>
      </w:pPr>
      <w:r>
        <w:rPr>
          <w:rFonts w:ascii="Times New Roman" w:hAnsiTheme="minorEastAsia" w:eastAsiaTheme="minorEastAsia"/>
          <w:i/>
          <w:kern w:val="0"/>
          <w:szCs w:val="21"/>
        </w:rPr>
        <w:t>m</w:t>
      </w:r>
      <w:r>
        <w:rPr>
          <w:rFonts w:hint="eastAsia" w:ascii="Times New Roman" w:hAnsiTheme="minorEastAsia" w:eastAsiaTheme="minorEastAsia"/>
          <w:i/>
          <w:kern w:val="0"/>
          <w:szCs w:val="21"/>
        </w:rPr>
        <w:t xml:space="preserve"> </w:t>
      </w:r>
      <w:r>
        <w:rPr>
          <w:rFonts w:ascii="Times New Roman" w:hAnsiTheme="minorEastAsia" w:eastAsiaTheme="minorEastAsia"/>
          <w:kern w:val="0"/>
          <w:szCs w:val="21"/>
        </w:rPr>
        <w:t>——样品取样量，g；</w:t>
      </w:r>
    </w:p>
    <w:p>
      <w:pPr>
        <w:widowControl/>
        <w:spacing w:line="300" w:lineRule="auto"/>
        <w:ind w:left="1680" w:leftChars="500" w:hanging="630" w:hangingChars="300"/>
        <w:rPr>
          <w:rFonts w:ascii="Times New Roman" w:hAnsiTheme="minorEastAsia" w:eastAsiaTheme="minorEastAsia"/>
          <w:kern w:val="0"/>
          <w:szCs w:val="21"/>
        </w:rPr>
      </w:pPr>
      <w:r>
        <w:rPr>
          <w:rFonts w:ascii="Times New Roman" w:hAnsiTheme="minorEastAsia" w:eastAsiaTheme="minorEastAsia"/>
          <w:i/>
          <w:kern w:val="0"/>
          <w:szCs w:val="21"/>
        </w:rPr>
        <w:sym w:font="Symbol" w:char="F072"/>
      </w:r>
      <w:r>
        <w:rPr>
          <w:rFonts w:hint="eastAsia" w:ascii="Times New Roman" w:hAnsiTheme="minorEastAsia" w:eastAsiaTheme="minorEastAsia"/>
          <w:i/>
          <w:kern w:val="0"/>
          <w:szCs w:val="21"/>
        </w:rPr>
        <w:t xml:space="preserve"> </w:t>
      </w:r>
      <w:r>
        <w:rPr>
          <w:rFonts w:ascii="Times New Roman" w:hAnsiTheme="minorEastAsia" w:eastAsiaTheme="minorEastAsia"/>
          <w:kern w:val="0"/>
          <w:szCs w:val="21"/>
        </w:rPr>
        <w:t>——代入标准曲线计算得到的样品</w:t>
      </w:r>
      <w:r>
        <w:rPr>
          <w:rFonts w:hint="eastAsia" w:ascii="Times New Roman" w:hAnsiTheme="minorEastAsia" w:eastAsiaTheme="minorEastAsia"/>
          <w:kern w:val="0"/>
          <w:szCs w:val="21"/>
        </w:rPr>
        <w:t>中</w:t>
      </w:r>
      <w:r>
        <w:rPr>
          <w:rFonts w:ascii="Times New Roman" w:hAnsiTheme="minorEastAsia" w:eastAsiaTheme="minorEastAsia"/>
          <w:kern w:val="0"/>
          <w:szCs w:val="21"/>
        </w:rPr>
        <w:t>甘油巯基乙酸酯等6种巯基乙酸酯类</w:t>
      </w:r>
      <w:r>
        <w:rPr>
          <w:rFonts w:hint="eastAsia" w:ascii="Times New Roman" w:hAnsiTheme="minorEastAsia" w:eastAsiaTheme="minorEastAsia"/>
          <w:kern w:val="0"/>
          <w:szCs w:val="21"/>
        </w:rPr>
        <w:t>原料的</w:t>
      </w:r>
      <w:r>
        <w:rPr>
          <w:rFonts w:ascii="Times New Roman" w:hAnsiTheme="minorEastAsia" w:eastAsiaTheme="minorEastAsia"/>
          <w:kern w:val="0"/>
          <w:szCs w:val="21"/>
        </w:rPr>
        <w:t>质量浓度，</w:t>
      </w:r>
      <w:r>
        <w:rPr>
          <w:rFonts w:ascii="Times New Roman" w:hAnsi="Times New Roman" w:eastAsiaTheme="minorEastAsia"/>
          <w:kern w:val="0"/>
          <w:szCs w:val="21"/>
        </w:rPr>
        <w:t>μg</w:t>
      </w:r>
      <w:r>
        <w:rPr>
          <w:rFonts w:ascii="Times New Roman" w:hAnsiTheme="minorEastAsia" w:eastAsiaTheme="minorEastAsia"/>
          <w:kern w:val="0"/>
          <w:szCs w:val="21"/>
        </w:rPr>
        <w:t>/mL；</w:t>
      </w:r>
    </w:p>
    <w:p>
      <w:pPr>
        <w:widowControl/>
        <w:spacing w:line="300" w:lineRule="auto"/>
        <w:ind w:firstLine="1050" w:firstLineChars="500"/>
        <w:rPr>
          <w:rFonts w:ascii="Times New Roman" w:hAnsiTheme="minorEastAsia" w:eastAsiaTheme="minorEastAsia"/>
          <w:kern w:val="0"/>
          <w:szCs w:val="21"/>
        </w:rPr>
      </w:pPr>
      <w:r>
        <w:rPr>
          <w:rFonts w:ascii="Times New Roman" w:hAnsiTheme="minorEastAsia" w:eastAsiaTheme="minorEastAsia"/>
          <w:i/>
          <w:kern w:val="0"/>
          <w:szCs w:val="21"/>
        </w:rPr>
        <w:t>V</w:t>
      </w:r>
      <w:r>
        <w:rPr>
          <w:rFonts w:hint="eastAsia" w:ascii="Times New Roman" w:hAnsiTheme="minorEastAsia" w:eastAsiaTheme="minorEastAsia"/>
          <w:i/>
          <w:kern w:val="0"/>
          <w:szCs w:val="21"/>
        </w:rPr>
        <w:t xml:space="preserve"> </w:t>
      </w:r>
      <w:r>
        <w:rPr>
          <w:rFonts w:ascii="Times New Roman" w:hAnsiTheme="minorEastAsia" w:eastAsiaTheme="minorEastAsia"/>
          <w:kern w:val="0"/>
          <w:szCs w:val="21"/>
        </w:rPr>
        <w:t>——定容体积，mL</w:t>
      </w:r>
      <w:r>
        <w:rPr>
          <w:rFonts w:hint="eastAsia" w:ascii="Times New Roman" w:hAnsiTheme="minorEastAsia" w:eastAsiaTheme="minorEastAsia"/>
          <w:kern w:val="0"/>
          <w:szCs w:val="21"/>
        </w:rPr>
        <w:t>；</w:t>
      </w:r>
    </w:p>
    <w:p>
      <w:pPr>
        <w:widowControl/>
        <w:spacing w:line="300" w:lineRule="auto"/>
        <w:ind w:firstLine="1050" w:firstLineChars="500"/>
        <w:rPr>
          <w:rFonts w:ascii="Times New Roman" w:hAnsiTheme="minorEastAsia" w:eastAsiaTheme="minorEastAsia"/>
          <w:kern w:val="0"/>
          <w:szCs w:val="21"/>
        </w:rPr>
      </w:pPr>
      <w:r>
        <w:rPr>
          <w:rFonts w:ascii="Times New Roman" w:hAnsiTheme="minorEastAsia" w:eastAsiaTheme="minorEastAsia"/>
          <w:i/>
          <w:kern w:val="0"/>
          <w:szCs w:val="21"/>
        </w:rPr>
        <w:t>D</w:t>
      </w:r>
      <w:r>
        <w:rPr>
          <w:rFonts w:hint="eastAsia" w:ascii="Times New Roman" w:hAnsiTheme="minorEastAsia" w:eastAsiaTheme="minorEastAsia"/>
          <w:i/>
          <w:kern w:val="0"/>
          <w:szCs w:val="21"/>
        </w:rPr>
        <w:t xml:space="preserve"> </w:t>
      </w:r>
      <w:r>
        <w:rPr>
          <w:rFonts w:ascii="Times New Roman" w:hAnsiTheme="minorEastAsia" w:eastAsiaTheme="minorEastAsia"/>
          <w:kern w:val="0"/>
          <w:szCs w:val="21"/>
        </w:rPr>
        <w:t>——</w:t>
      </w:r>
      <w:r>
        <w:rPr>
          <w:rFonts w:hint="eastAsia" w:ascii="Times New Roman" w:hAnsiTheme="minorEastAsia" w:eastAsiaTheme="minorEastAsia"/>
          <w:kern w:val="0"/>
          <w:szCs w:val="21"/>
        </w:rPr>
        <w:t>稀释</w:t>
      </w:r>
      <w:r>
        <w:rPr>
          <w:rFonts w:ascii="Times New Roman" w:hAnsiTheme="minorEastAsia" w:eastAsiaTheme="minorEastAsia"/>
          <w:kern w:val="0"/>
          <w:szCs w:val="21"/>
        </w:rPr>
        <w:t>倍数</w:t>
      </w:r>
      <w:r>
        <w:rPr>
          <w:rFonts w:hint="eastAsia" w:ascii="Times New Roman" w:hAnsiTheme="minorEastAsia" w:eastAsiaTheme="minorEastAsia"/>
          <w:kern w:val="0"/>
          <w:szCs w:val="21"/>
        </w:rPr>
        <w:t>（</w:t>
      </w:r>
      <w:r>
        <w:rPr>
          <w:rFonts w:ascii="Times New Roman" w:hAnsiTheme="minorEastAsia" w:eastAsiaTheme="minorEastAsia"/>
          <w:kern w:val="0"/>
          <w:szCs w:val="21"/>
        </w:rPr>
        <w:t>不稀释则取</w:t>
      </w:r>
      <w:r>
        <w:rPr>
          <w:rFonts w:hint="eastAsia" w:ascii="Times New Roman" w:hAnsiTheme="minorEastAsia" w:eastAsiaTheme="minorEastAsia"/>
          <w:kern w:val="0"/>
          <w:szCs w:val="21"/>
        </w:rPr>
        <w:t>1）；</w:t>
      </w:r>
    </w:p>
    <w:p>
      <w:pPr>
        <w:widowControl/>
        <w:spacing w:line="300" w:lineRule="auto"/>
        <w:ind w:firstLine="1050" w:firstLineChars="500"/>
        <w:rPr>
          <w:rFonts w:ascii="Times New Roman" w:hAnsiTheme="minorEastAsia" w:eastAsiaTheme="minorEastAsia"/>
          <w:kern w:val="0"/>
          <w:szCs w:val="21"/>
        </w:rPr>
      </w:pPr>
      <w:r>
        <w:rPr>
          <w:rFonts w:hint="eastAsia" w:ascii="Times New Roman" w:hAnsiTheme="minorEastAsia" w:eastAsiaTheme="minorEastAsia"/>
          <w:kern w:val="0"/>
          <w:szCs w:val="21"/>
        </w:rPr>
        <w:t>9</w:t>
      </w:r>
      <w:r>
        <w:rPr>
          <w:rFonts w:ascii="Times New Roman" w:hAnsiTheme="minorEastAsia" w:eastAsiaTheme="minorEastAsia"/>
          <w:kern w:val="0"/>
          <w:szCs w:val="21"/>
        </w:rPr>
        <w:t>2.12</w:t>
      </w:r>
      <w:r>
        <w:rPr>
          <w:rFonts w:hint="eastAsia" w:ascii="Times New Roman" w:hAnsiTheme="minorEastAsia" w:eastAsiaTheme="minorEastAsia"/>
          <w:kern w:val="0"/>
          <w:szCs w:val="21"/>
        </w:rPr>
        <w:t>——巯基乙酸的摩尔质量，g</w:t>
      </w:r>
      <w:r>
        <w:rPr>
          <w:rFonts w:ascii="Times New Roman" w:hAnsiTheme="minorEastAsia" w:eastAsiaTheme="minorEastAsia"/>
          <w:kern w:val="0"/>
          <w:szCs w:val="21"/>
        </w:rPr>
        <w:t>/mol</w:t>
      </w:r>
      <w:r>
        <w:rPr>
          <w:rFonts w:hint="eastAsia" w:ascii="Times New Roman" w:hAnsiTheme="minorEastAsia" w:eastAsiaTheme="minorEastAsia"/>
          <w:kern w:val="0"/>
          <w:szCs w:val="21"/>
        </w:rPr>
        <w:t>。</w:t>
      </w:r>
    </w:p>
    <w:p>
      <w:pPr>
        <w:widowControl/>
        <w:spacing w:line="300" w:lineRule="auto"/>
        <w:ind w:firstLine="420" w:firstLineChars="200"/>
        <w:rPr>
          <w:rFonts w:ascii="Times New Roman" w:hAnsiTheme="minorEastAsia" w:eastAsiaTheme="minorEastAsia"/>
          <w:kern w:val="0"/>
          <w:szCs w:val="21"/>
        </w:rPr>
      </w:pPr>
      <w:r>
        <w:rPr>
          <w:rFonts w:ascii="Times New Roman" w:hAnsiTheme="minorEastAsia" w:eastAsiaTheme="minorEastAsia"/>
          <w:kern w:val="0"/>
          <w:szCs w:val="21"/>
        </w:rPr>
        <w:t>在重复性条件下获得的两次独立测试结果的绝对差值不得超过算术平均值的10%。</w:t>
      </w:r>
    </w:p>
    <w:p>
      <w:pPr>
        <w:widowControl/>
        <w:spacing w:before="156" w:beforeLines="50" w:after="156" w:afterLines="50" w:line="300" w:lineRule="auto"/>
        <w:rPr>
          <w:rFonts w:ascii="Times New Roman" w:hAnsiTheme="minorEastAsia" w:eastAsiaTheme="minorEastAsia"/>
          <w:kern w:val="0"/>
          <w:szCs w:val="21"/>
        </w:rPr>
      </w:pPr>
      <w:r>
        <w:rPr>
          <w:rFonts w:ascii="Times New Roman" w:hAnsiTheme="minorEastAsia" w:eastAsiaTheme="minorEastAsia"/>
          <w:kern w:val="0"/>
          <w:szCs w:val="21"/>
        </w:rPr>
        <w:t xml:space="preserve">6.2 </w:t>
      </w:r>
      <w:r>
        <w:rPr>
          <w:rFonts w:hint="eastAsia" w:ascii="Times New Roman" w:hAnsiTheme="minorEastAsia" w:eastAsiaTheme="minorEastAsia"/>
          <w:kern w:val="0"/>
          <w:szCs w:val="21"/>
        </w:rPr>
        <w:t xml:space="preserve">  </w:t>
      </w:r>
      <w:r>
        <w:rPr>
          <w:rFonts w:ascii="Times New Roman" w:hAnsiTheme="minorEastAsia" w:eastAsiaTheme="minorEastAsia"/>
          <w:kern w:val="0"/>
          <w:szCs w:val="21"/>
        </w:rPr>
        <w:t>回收率和精密度</w:t>
      </w:r>
    </w:p>
    <w:p>
      <w:pPr>
        <w:widowControl/>
        <w:spacing w:line="300" w:lineRule="auto"/>
        <w:ind w:firstLine="420" w:firstLineChars="200"/>
        <w:rPr>
          <w:rFonts w:ascii="Times New Roman" w:hAnsiTheme="minorEastAsia" w:eastAsiaTheme="minorEastAsia"/>
          <w:kern w:val="0"/>
          <w:szCs w:val="21"/>
        </w:rPr>
      </w:pPr>
      <w:r>
        <w:rPr>
          <w:rFonts w:hint="eastAsia" w:ascii="Times New Roman" w:hAnsiTheme="minorEastAsia" w:eastAsiaTheme="minorEastAsia"/>
          <w:kern w:val="0"/>
          <w:szCs w:val="21"/>
        </w:rPr>
        <w:t>多家实验室验证的</w:t>
      </w:r>
      <w:r>
        <w:rPr>
          <w:rFonts w:ascii="Times New Roman" w:hAnsiTheme="minorEastAsia" w:eastAsiaTheme="minorEastAsia"/>
          <w:kern w:val="0"/>
          <w:szCs w:val="21"/>
        </w:rPr>
        <w:t>回收率为85%～115%，相对标准偏差小于10%（n=6）。</w:t>
      </w:r>
    </w:p>
    <w:p>
      <w:pPr>
        <w:spacing w:before="156" w:beforeLines="50" w:after="156" w:afterLines="50" w:line="300" w:lineRule="auto"/>
        <w:jc w:val="left"/>
        <w:textAlignment w:val="baseline"/>
        <w:outlineLvl w:val="1"/>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 xml:space="preserve">7 </w:t>
      </w:r>
      <w:r>
        <w:rPr>
          <w:rFonts w:hint="eastAsia" w:ascii="Times New Roman" w:hAnsi="Times New Roman" w:eastAsia="黑体"/>
          <w:color w:val="000000" w:themeColor="text1"/>
          <w:szCs w:val="21"/>
          <w14:textFill>
            <w14:solidFill>
              <w14:schemeClr w14:val="tx1"/>
            </w14:solidFill>
          </w14:textFill>
        </w:rPr>
        <w:t xml:space="preserve">  </w:t>
      </w:r>
      <w:r>
        <w:rPr>
          <w:rFonts w:ascii="Times New Roman" w:hAnsi="Times New Roman" w:eastAsia="黑体"/>
          <w:color w:val="000000" w:themeColor="text1"/>
          <w:szCs w:val="21"/>
          <w14:textFill>
            <w14:solidFill>
              <w14:schemeClr w14:val="tx1"/>
            </w14:solidFill>
          </w14:textFill>
        </w:rPr>
        <w:t>图谱</w:t>
      </w:r>
    </w:p>
    <w:p>
      <w:pPr>
        <w:snapToGrid w:val="0"/>
        <w:spacing w:before="156" w:beforeLines="50" w:after="156" w:afterLines="50" w:line="300" w:lineRule="auto"/>
        <w:jc w:val="center"/>
        <w:textAlignment w:val="baseline"/>
        <w:outlineLvl w:val="1"/>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drawing>
          <wp:inline distT="0" distB="0" distL="0" distR="0">
            <wp:extent cx="5266690" cy="20116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6690" cy="2011680"/>
                    </a:xfrm>
                    <a:prstGeom prst="rect">
                      <a:avLst/>
                    </a:prstGeom>
                    <a:noFill/>
                    <a:ln>
                      <a:noFill/>
                    </a:ln>
                  </pic:spPr>
                </pic:pic>
              </a:graphicData>
            </a:graphic>
          </wp:inline>
        </w:drawing>
      </w:r>
      <w:r>
        <w:rPr>
          <w:rFonts w:ascii="Times New Roman" w:hAnsi="Times New Roman" w:eastAsia="黑体"/>
          <w:color w:val="000000" w:themeColor="text1"/>
          <w:szCs w:val="21"/>
          <w14:textFill>
            <w14:solidFill>
              <w14:schemeClr w14:val="tx1"/>
            </w14:solidFill>
          </w14:textFill>
        </w:rPr>
        <w:t>图1巯基乙酸等6种</w:t>
      </w:r>
      <w:r>
        <w:rPr>
          <w:rFonts w:hint="eastAsia" w:ascii="Times New Roman" w:hAnsi="Times New Roman" w:eastAsia="黑体"/>
          <w:color w:val="000000" w:themeColor="text1"/>
          <w:szCs w:val="21"/>
          <w14:textFill>
            <w14:solidFill>
              <w14:schemeClr w14:val="tx1"/>
            </w14:solidFill>
          </w14:textFill>
        </w:rPr>
        <w:t>原料混合</w:t>
      </w:r>
      <w:r>
        <w:rPr>
          <w:rFonts w:ascii="Times New Roman" w:hAnsi="Times New Roman" w:eastAsia="黑体"/>
          <w:color w:val="000000" w:themeColor="text1"/>
          <w:szCs w:val="21"/>
          <w14:textFill>
            <w14:solidFill>
              <w14:schemeClr w14:val="tx1"/>
            </w14:solidFill>
          </w14:textFill>
        </w:rPr>
        <w:t>标准溶液色谱图</w:t>
      </w:r>
    </w:p>
    <w:p>
      <w:pPr>
        <w:snapToGrid w:val="0"/>
        <w:spacing w:before="50" w:after="50" w:line="300" w:lineRule="auto"/>
        <w:jc w:val="center"/>
        <w:textAlignment w:val="baseline"/>
        <w:outlineLvl w:val="1"/>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sz w:val="18"/>
          <w:szCs w:val="18"/>
        </w:rPr>
        <w:t>巯基乙酸（6.0</w:t>
      </w:r>
      <w:r>
        <w:rPr>
          <w:rFonts w:hint="eastAsia" w:ascii="Times New Roman" w:hAnsi="Times New Roman"/>
          <w:sz w:val="18"/>
          <w:szCs w:val="18"/>
        </w:rPr>
        <w:t xml:space="preserve"> </w:t>
      </w:r>
      <w:r>
        <w:rPr>
          <w:rFonts w:ascii="Times New Roman" w:hAnsi="Times New Roman"/>
          <w:sz w:val="18"/>
          <w:szCs w:val="18"/>
        </w:rPr>
        <w:t>min）； 2：甘油巯基乙酸酯（7.2</w:t>
      </w:r>
      <w:r>
        <w:rPr>
          <w:rFonts w:hint="eastAsia" w:ascii="Times New Roman" w:hAnsi="Times New Roman"/>
          <w:sz w:val="18"/>
          <w:szCs w:val="18"/>
        </w:rPr>
        <w:t xml:space="preserve"> </w:t>
      </w:r>
      <w:r>
        <w:rPr>
          <w:rFonts w:ascii="Times New Roman" w:hAnsi="Times New Roman"/>
          <w:sz w:val="18"/>
          <w:szCs w:val="18"/>
        </w:rPr>
        <w:t>min）； 3：巯基乙酸甲酯（16.5</w:t>
      </w:r>
      <w:r>
        <w:rPr>
          <w:rFonts w:hint="eastAsia" w:ascii="Times New Roman" w:hAnsi="Times New Roman"/>
          <w:sz w:val="18"/>
          <w:szCs w:val="18"/>
        </w:rPr>
        <w:t xml:space="preserve"> </w:t>
      </w:r>
      <w:r>
        <w:rPr>
          <w:rFonts w:ascii="Times New Roman" w:hAnsi="Times New Roman"/>
          <w:sz w:val="18"/>
          <w:szCs w:val="18"/>
        </w:rPr>
        <w:t>min）；</w:t>
      </w:r>
      <w:r>
        <w:rPr>
          <w:rFonts w:hint="eastAsia" w:ascii="Times New Roman" w:hAnsi="Times New Roman"/>
          <w:sz w:val="18"/>
          <w:szCs w:val="18"/>
        </w:rPr>
        <w:t>4：</w:t>
      </w:r>
      <w:r>
        <w:rPr>
          <w:rFonts w:ascii="Times New Roman" w:hAnsiTheme="minorEastAsia" w:eastAsiaTheme="minorEastAsia"/>
          <w:kern w:val="0"/>
          <w:sz w:val="18"/>
          <w:szCs w:val="18"/>
        </w:rPr>
        <w:t>亚二硫基二乙酸</w:t>
      </w:r>
      <w:r>
        <w:rPr>
          <w:rFonts w:ascii="Times New Roman" w:hAnsi="Times New Roman"/>
          <w:sz w:val="18"/>
          <w:szCs w:val="18"/>
        </w:rPr>
        <w:t>（19.5</w:t>
      </w:r>
      <w:r>
        <w:rPr>
          <w:rFonts w:hint="eastAsia" w:ascii="Times New Roman" w:hAnsi="Times New Roman"/>
          <w:sz w:val="18"/>
          <w:szCs w:val="18"/>
        </w:rPr>
        <w:t xml:space="preserve"> </w:t>
      </w:r>
      <w:r>
        <w:rPr>
          <w:rFonts w:ascii="Times New Roman" w:hAnsi="Times New Roman"/>
          <w:sz w:val="18"/>
          <w:szCs w:val="18"/>
        </w:rPr>
        <w:t>min）；5：巯基乙酸乙酯（27.6</w:t>
      </w:r>
      <w:r>
        <w:rPr>
          <w:rFonts w:hint="eastAsia" w:ascii="Times New Roman" w:hAnsi="Times New Roman"/>
          <w:sz w:val="18"/>
          <w:szCs w:val="18"/>
        </w:rPr>
        <w:t xml:space="preserve"> </w:t>
      </w:r>
      <w:r>
        <w:rPr>
          <w:rFonts w:ascii="Times New Roman" w:hAnsi="Times New Roman"/>
          <w:sz w:val="18"/>
          <w:szCs w:val="18"/>
        </w:rPr>
        <w:t>min）；6：巯基乙酸异丙酯（31.0</w:t>
      </w:r>
      <w:r>
        <w:rPr>
          <w:rFonts w:hint="eastAsia" w:ascii="Times New Roman" w:hAnsi="Times New Roman"/>
          <w:sz w:val="18"/>
          <w:szCs w:val="18"/>
        </w:rPr>
        <w:t xml:space="preserve"> </w:t>
      </w:r>
      <w:r>
        <w:rPr>
          <w:rFonts w:ascii="Times New Roman" w:hAnsi="Times New Roman"/>
          <w:sz w:val="18"/>
          <w:szCs w:val="18"/>
        </w:rPr>
        <w:t>min）</w:t>
      </w:r>
    </w:p>
    <w:p>
      <w:pPr>
        <w:spacing w:line="300" w:lineRule="auto"/>
        <w:textAlignment w:val="baseline"/>
        <w:outlineLvl w:val="1"/>
        <w:rPr>
          <w:rFonts w:ascii="Times New Roman" w:hAnsi="Times New Roman" w:eastAsia="黑体"/>
          <w:color w:val="000000" w:themeColor="text1"/>
          <w:szCs w:val="21"/>
          <w14:textFill>
            <w14:solidFill>
              <w14:schemeClr w14:val="tx1"/>
            </w14:solidFill>
          </w14:textFill>
        </w:rPr>
      </w:pPr>
      <w:r>
        <w:rPr>
          <w:rFonts w:ascii="Times New Roman" w:hAnsi="Times New Roman"/>
        </w:rPr>
        <w:drawing>
          <wp:anchor distT="0" distB="0" distL="114300" distR="114300" simplePos="0" relativeHeight="251661312" behindDoc="1" locked="0" layoutInCell="1" allowOverlap="1">
            <wp:simplePos x="0" y="0"/>
            <wp:positionH relativeFrom="column">
              <wp:posOffset>0</wp:posOffset>
            </wp:positionH>
            <wp:positionV relativeFrom="paragraph">
              <wp:posOffset>245745</wp:posOffset>
            </wp:positionV>
            <wp:extent cx="5267960" cy="1473835"/>
            <wp:effectExtent l="0" t="0" r="8890" b="0"/>
            <wp:wrapTight wrapText="bothSides">
              <wp:wrapPolygon>
                <wp:start x="0" y="0"/>
                <wp:lineTo x="0" y="21218"/>
                <wp:lineTo x="21558" y="21218"/>
                <wp:lineTo x="215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7960" cy="1473835"/>
                    </a:xfrm>
                    <a:prstGeom prst="rect">
                      <a:avLst/>
                    </a:prstGeom>
                    <a:noFill/>
                    <a:ln>
                      <a:noFill/>
                    </a:ln>
                  </pic:spPr>
                </pic:pic>
              </a:graphicData>
            </a:graphic>
          </wp:anchor>
        </w:drawing>
      </w:r>
      <w:r>
        <w:rPr>
          <w:rFonts w:ascii="Times New Roman" w:hAnsi="Times New Roman" w:eastAsia="黑体"/>
          <w:color w:val="000000" w:themeColor="text1"/>
          <w:szCs w:val="21"/>
          <w14:textFill>
            <w14:solidFill>
              <w14:schemeClr w14:val="tx1"/>
            </w14:solidFill>
          </w14:textFill>
        </w:rPr>
        <w:t xml:space="preserve"> </w:t>
      </w:r>
    </w:p>
    <w:p>
      <w:pPr>
        <w:snapToGrid w:val="0"/>
        <w:spacing w:before="156" w:beforeLines="50" w:after="156" w:afterLines="50" w:line="300" w:lineRule="auto"/>
        <w:jc w:val="center"/>
        <w:textAlignment w:val="baseline"/>
        <w:outlineLvl w:val="1"/>
        <w:rPr>
          <w:rFonts w:ascii="Times New Roman" w:hAnsi="Times New Roman" w:eastAsia="黑体"/>
          <w:color w:val="000000"/>
        </w:rPr>
      </w:pPr>
      <w:r>
        <w:rPr>
          <w:rFonts w:ascii="Times New Roman" w:hAnsi="Times New Roman" w:eastAsia="黑体"/>
          <w:color w:val="000000"/>
        </w:rPr>
        <w:t>图2巯基乙酸丁酯和巯基乙酸异辛酯混合标准溶液色谱图</w:t>
      </w:r>
    </w:p>
    <w:p>
      <w:pPr>
        <w:snapToGrid w:val="0"/>
        <w:spacing w:before="156" w:beforeLines="50" w:after="156" w:afterLines="50" w:line="300" w:lineRule="auto"/>
        <w:jc w:val="center"/>
        <w:textAlignment w:val="baseline"/>
        <w:outlineLvl w:val="1"/>
        <w:rPr>
          <w:rFonts w:ascii="Times New Roman" w:hAnsi="Times New Roman" w:eastAsiaTheme="minorEastAsia"/>
          <w:color w:val="000000"/>
          <w:sz w:val="18"/>
          <w:szCs w:val="18"/>
        </w:rPr>
      </w:pPr>
      <w:r>
        <w:rPr>
          <w:rFonts w:ascii="Times New Roman" w:hAnsi="Times New Roman" w:eastAsiaTheme="minorEastAsia"/>
          <w:color w:val="000000"/>
          <w:sz w:val="18"/>
          <w:szCs w:val="18"/>
        </w:rPr>
        <w:t>1：巯基乙酸丁酯（8.5</w:t>
      </w:r>
      <w:r>
        <w:rPr>
          <w:rFonts w:hint="eastAsia" w:ascii="Times New Roman" w:hAnsi="Times New Roman" w:eastAsiaTheme="minorEastAsia"/>
          <w:color w:val="000000"/>
          <w:sz w:val="18"/>
          <w:szCs w:val="18"/>
        </w:rPr>
        <w:t xml:space="preserve"> </w:t>
      </w:r>
      <w:r>
        <w:rPr>
          <w:rFonts w:ascii="Times New Roman" w:hAnsi="Times New Roman" w:eastAsiaTheme="minorEastAsia"/>
          <w:color w:val="000000"/>
          <w:sz w:val="18"/>
          <w:szCs w:val="18"/>
        </w:rPr>
        <w:t>min）； 2：巯基乙酸异辛酯（24.2</w:t>
      </w:r>
      <w:r>
        <w:rPr>
          <w:rFonts w:hint="eastAsia" w:ascii="Times New Roman" w:hAnsi="Times New Roman" w:eastAsiaTheme="minorEastAsia"/>
          <w:color w:val="000000"/>
          <w:sz w:val="18"/>
          <w:szCs w:val="18"/>
        </w:rPr>
        <w:t xml:space="preserve"> </w:t>
      </w:r>
      <w:r>
        <w:rPr>
          <w:rFonts w:ascii="Times New Roman" w:hAnsi="Times New Roman" w:eastAsiaTheme="minorEastAsia"/>
          <w:color w:val="000000"/>
          <w:sz w:val="18"/>
          <w:szCs w:val="18"/>
        </w:rPr>
        <w:t>min）</w:t>
      </w:r>
    </w:p>
    <w:p>
      <w:pPr>
        <w:widowControl/>
        <w:snapToGrid w:val="0"/>
        <w:spacing w:before="156" w:beforeLines="50" w:after="156" w:afterLines="50" w:line="300" w:lineRule="auto"/>
        <w:jc w:val="center"/>
        <w:rPr>
          <w:rFonts w:hint="eastAsia" w:ascii="Times New Roman" w:hAnsi="Times New Roman" w:eastAsia="黑体"/>
          <w:color w:val="000000" w:themeColor="text1"/>
          <w:szCs w:val="21"/>
          <w14:textFill>
            <w14:solidFill>
              <w14:schemeClr w14:val="tx1"/>
            </w14:solidFill>
          </w14:textFill>
        </w:rPr>
      </w:pPr>
    </w:p>
    <w:p>
      <w:pPr>
        <w:widowControl/>
        <w:snapToGrid w:val="0"/>
        <w:spacing w:before="156" w:beforeLines="50" w:after="156" w:afterLines="50" w:line="300" w:lineRule="auto"/>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附录A</w:t>
      </w:r>
    </w:p>
    <w:p>
      <w:pPr>
        <w:snapToGrid w:val="0"/>
        <w:spacing w:before="156" w:beforeLines="50" w:after="156" w:afterLines="50" w:line="300" w:lineRule="auto"/>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表A.1巯基乙酸等8种原料标准品信息表</w:t>
      </w:r>
    </w:p>
    <w:tbl>
      <w:tblPr>
        <w:tblStyle w:val="12"/>
        <w:tblW w:w="8364" w:type="dxa"/>
        <w:jc w:val="center"/>
        <w:tblInd w:w="0" w:type="dxa"/>
        <w:tblLayout w:type="fixed"/>
        <w:tblCellMar>
          <w:top w:w="0" w:type="dxa"/>
          <w:left w:w="108" w:type="dxa"/>
          <w:bottom w:w="0" w:type="dxa"/>
          <w:right w:w="108" w:type="dxa"/>
        </w:tblCellMar>
      </w:tblPr>
      <w:tblGrid>
        <w:gridCol w:w="709"/>
        <w:gridCol w:w="1933"/>
        <w:gridCol w:w="1327"/>
        <w:gridCol w:w="1542"/>
        <w:gridCol w:w="1542"/>
        <w:gridCol w:w="1311"/>
      </w:tblGrid>
      <w:tr>
        <w:tblPrEx>
          <w:tblLayout w:type="fixed"/>
          <w:tblCellMar>
            <w:top w:w="0" w:type="dxa"/>
            <w:left w:w="108" w:type="dxa"/>
            <w:bottom w:w="0" w:type="dxa"/>
            <w:right w:w="108" w:type="dxa"/>
          </w:tblCellMar>
        </w:tblPrEx>
        <w:trPr>
          <w:trHeight w:val="307" w:hRule="atLeast"/>
          <w:jc w:val="center"/>
        </w:trPr>
        <w:tc>
          <w:tcPr>
            <w:tcW w:w="709" w:type="dxa"/>
            <w:tcBorders>
              <w:top w:val="single" w:color="auto" w:sz="4" w:space="0"/>
              <w:left w:val="nil"/>
              <w:bottom w:val="single" w:color="auto" w:sz="4" w:space="0"/>
              <w:right w:val="nil"/>
            </w:tcBorders>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序号</w:t>
            </w:r>
          </w:p>
        </w:tc>
        <w:tc>
          <w:tcPr>
            <w:tcW w:w="1933"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中文名称</w:t>
            </w:r>
          </w:p>
        </w:tc>
        <w:tc>
          <w:tcPr>
            <w:tcW w:w="1327"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CAS</w:t>
            </w:r>
            <w:r>
              <w:rPr>
                <w:rFonts w:hint="eastAsia"/>
              </w:rPr>
              <w:t>号</w:t>
            </w:r>
          </w:p>
        </w:tc>
        <w:tc>
          <w:tcPr>
            <w:tcW w:w="1542"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分子式</w:t>
            </w:r>
          </w:p>
        </w:tc>
        <w:tc>
          <w:tcPr>
            <w:tcW w:w="1542" w:type="dxa"/>
            <w:tcBorders>
              <w:top w:val="single" w:color="auto" w:sz="4" w:space="0"/>
              <w:left w:val="nil"/>
              <w:bottom w:val="single" w:color="auto" w:sz="4" w:space="0"/>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分子量</w:t>
            </w:r>
          </w:p>
        </w:tc>
        <w:tc>
          <w:tcPr>
            <w:tcW w:w="1311" w:type="dxa"/>
            <w:tcBorders>
              <w:top w:val="single" w:color="auto" w:sz="4" w:space="0"/>
              <w:left w:val="nil"/>
              <w:bottom w:val="single" w:color="auto" w:sz="4" w:space="0"/>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纯度</w:t>
            </w:r>
            <w:r>
              <w:rPr>
                <w:rFonts w:hint="eastAsia" w:ascii="Times New Roman" w:hAnsi="Times New Roman"/>
                <w:color w:val="000000"/>
                <w:kern w:val="0"/>
                <w:szCs w:val="21"/>
              </w:rPr>
              <w:t>（%）</w:t>
            </w:r>
          </w:p>
        </w:tc>
      </w:tr>
      <w:tr>
        <w:tblPrEx>
          <w:tblLayout w:type="fixed"/>
          <w:tblCellMar>
            <w:top w:w="0" w:type="dxa"/>
            <w:left w:w="108" w:type="dxa"/>
            <w:bottom w:w="0" w:type="dxa"/>
            <w:right w:w="108" w:type="dxa"/>
          </w:tblCellMar>
        </w:tblPrEx>
        <w:trPr>
          <w:trHeight w:val="324" w:hRule="atLeast"/>
          <w:jc w:val="center"/>
        </w:trPr>
        <w:tc>
          <w:tcPr>
            <w:tcW w:w="709"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1</w:t>
            </w:r>
          </w:p>
        </w:tc>
        <w:tc>
          <w:tcPr>
            <w:tcW w:w="193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w:t>
            </w:r>
          </w:p>
        </w:tc>
        <w:tc>
          <w:tcPr>
            <w:tcW w:w="1327"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68-11-1</w:t>
            </w:r>
          </w:p>
        </w:tc>
        <w:tc>
          <w:tcPr>
            <w:tcW w:w="1542"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2</w:t>
            </w:r>
            <w:r>
              <w:rPr>
                <w:rFonts w:ascii="Times New Roman" w:hAnsi="Times New Roman"/>
                <w:color w:val="000000"/>
                <w:kern w:val="0"/>
                <w:szCs w:val="21"/>
              </w:rPr>
              <w:t>H</w:t>
            </w:r>
            <w:r>
              <w:rPr>
                <w:rFonts w:ascii="Times New Roman" w:hAnsi="Times New Roman"/>
                <w:color w:val="000000"/>
                <w:kern w:val="0"/>
                <w:szCs w:val="21"/>
                <w:vertAlign w:val="subscript"/>
              </w:rPr>
              <w:t>4</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92.12</w:t>
            </w:r>
          </w:p>
        </w:tc>
        <w:tc>
          <w:tcPr>
            <w:tcW w:w="1311"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≥98</w:t>
            </w:r>
          </w:p>
        </w:tc>
      </w:tr>
      <w:tr>
        <w:tblPrEx>
          <w:tblLayout w:type="fixed"/>
          <w:tblCellMar>
            <w:top w:w="0" w:type="dxa"/>
            <w:left w:w="108" w:type="dxa"/>
            <w:bottom w:w="0" w:type="dxa"/>
            <w:right w:w="108" w:type="dxa"/>
          </w:tblCellMar>
        </w:tblPrEx>
        <w:trPr>
          <w:trHeight w:val="324" w:hRule="atLeast"/>
          <w:jc w:val="center"/>
        </w:trPr>
        <w:tc>
          <w:tcPr>
            <w:tcW w:w="709"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2</w:t>
            </w:r>
          </w:p>
        </w:tc>
        <w:tc>
          <w:tcPr>
            <w:tcW w:w="193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甘油巯基乙酸酯</w:t>
            </w:r>
          </w:p>
        </w:tc>
        <w:tc>
          <w:tcPr>
            <w:tcW w:w="1327"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30618-84-9</w:t>
            </w:r>
          </w:p>
        </w:tc>
        <w:tc>
          <w:tcPr>
            <w:tcW w:w="1542"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5</w:t>
            </w:r>
            <w:r>
              <w:rPr>
                <w:rFonts w:ascii="Times New Roman" w:hAnsi="Times New Roman"/>
                <w:color w:val="000000"/>
                <w:kern w:val="0"/>
                <w:szCs w:val="21"/>
              </w:rPr>
              <w:t>H</w:t>
            </w:r>
            <w:r>
              <w:rPr>
                <w:rFonts w:ascii="Times New Roman" w:hAnsi="Times New Roman"/>
                <w:color w:val="000000"/>
                <w:kern w:val="0"/>
                <w:szCs w:val="21"/>
                <w:vertAlign w:val="subscript"/>
              </w:rPr>
              <w:t>10</w:t>
            </w:r>
            <w:r>
              <w:rPr>
                <w:rFonts w:ascii="Times New Roman" w:hAnsi="Times New Roman"/>
                <w:color w:val="000000"/>
                <w:kern w:val="0"/>
                <w:szCs w:val="21"/>
              </w:rPr>
              <w:t>O</w:t>
            </w:r>
            <w:r>
              <w:rPr>
                <w:rFonts w:ascii="Times New Roman" w:hAnsi="Times New Roman"/>
                <w:color w:val="000000"/>
                <w:kern w:val="0"/>
                <w:szCs w:val="21"/>
                <w:vertAlign w:val="subscript"/>
              </w:rPr>
              <w:t>4</w:t>
            </w:r>
            <w:r>
              <w:rPr>
                <w:rFonts w:ascii="Times New Roman" w:hAnsi="Times New Roman"/>
                <w:color w:val="000000"/>
                <w:kern w:val="0"/>
                <w:szCs w:val="21"/>
              </w:rPr>
              <w:t>S</w:t>
            </w:r>
          </w:p>
        </w:tc>
        <w:tc>
          <w:tcPr>
            <w:tcW w:w="1542"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166.2</w:t>
            </w:r>
          </w:p>
        </w:tc>
        <w:tc>
          <w:tcPr>
            <w:tcW w:w="1311"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≥82</w:t>
            </w:r>
          </w:p>
        </w:tc>
      </w:tr>
      <w:tr>
        <w:tblPrEx>
          <w:tblLayout w:type="fixed"/>
          <w:tblCellMar>
            <w:top w:w="0" w:type="dxa"/>
            <w:left w:w="108" w:type="dxa"/>
            <w:bottom w:w="0" w:type="dxa"/>
            <w:right w:w="108" w:type="dxa"/>
          </w:tblCellMar>
        </w:tblPrEx>
        <w:trPr>
          <w:trHeight w:val="324" w:hRule="atLeast"/>
          <w:jc w:val="center"/>
        </w:trPr>
        <w:tc>
          <w:tcPr>
            <w:tcW w:w="709"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3</w:t>
            </w:r>
          </w:p>
        </w:tc>
        <w:tc>
          <w:tcPr>
            <w:tcW w:w="193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巯基乙酸甲酯</w:t>
            </w:r>
          </w:p>
        </w:tc>
        <w:tc>
          <w:tcPr>
            <w:tcW w:w="1327"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2365-48-2</w:t>
            </w:r>
          </w:p>
        </w:tc>
        <w:tc>
          <w:tcPr>
            <w:tcW w:w="1542"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3</w:t>
            </w:r>
            <w:r>
              <w:rPr>
                <w:rFonts w:ascii="Times New Roman" w:hAnsi="Times New Roman"/>
                <w:color w:val="000000"/>
                <w:kern w:val="0"/>
                <w:szCs w:val="21"/>
              </w:rPr>
              <w:t>H</w:t>
            </w:r>
            <w:r>
              <w:rPr>
                <w:rFonts w:ascii="Times New Roman" w:hAnsi="Times New Roman"/>
                <w:color w:val="000000"/>
                <w:kern w:val="0"/>
                <w:szCs w:val="21"/>
                <w:vertAlign w:val="subscript"/>
              </w:rPr>
              <w:t>6</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106.14</w:t>
            </w:r>
          </w:p>
        </w:tc>
        <w:tc>
          <w:tcPr>
            <w:tcW w:w="1311"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≥96</w:t>
            </w:r>
          </w:p>
        </w:tc>
      </w:tr>
      <w:tr>
        <w:tblPrEx>
          <w:tblLayout w:type="fixed"/>
        </w:tblPrEx>
        <w:trPr>
          <w:trHeight w:val="324" w:hRule="atLeast"/>
          <w:jc w:val="center"/>
        </w:trPr>
        <w:tc>
          <w:tcPr>
            <w:tcW w:w="709" w:type="dxa"/>
            <w:tcBorders>
              <w:top w:val="nil"/>
              <w:left w:val="nil"/>
              <w:bottom w:val="nil"/>
              <w:right w:val="nil"/>
            </w:tcBorders>
            <w:vAlign w:val="center"/>
          </w:tcPr>
          <w:p>
            <w:pPr>
              <w:widowControl/>
              <w:spacing w:line="300" w:lineRule="auto"/>
              <w:jc w:val="center"/>
              <w:rPr>
                <w:rFonts w:ascii="Times New Roman" w:hAnsi="Times New Roman"/>
                <w:kern w:val="0"/>
                <w:szCs w:val="21"/>
              </w:rPr>
            </w:pPr>
            <w:r>
              <w:rPr>
                <w:rFonts w:hint="eastAsia" w:ascii="Times New Roman" w:hAnsi="Times New Roman"/>
                <w:kern w:val="0"/>
                <w:szCs w:val="21"/>
              </w:rPr>
              <w:t>4</w:t>
            </w:r>
          </w:p>
        </w:tc>
        <w:tc>
          <w:tcPr>
            <w:tcW w:w="1933" w:type="dxa"/>
            <w:tcBorders>
              <w:top w:val="nil"/>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亚二硫基二乙酸</w:t>
            </w:r>
          </w:p>
        </w:tc>
        <w:tc>
          <w:tcPr>
            <w:tcW w:w="1327"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505-73-7</w:t>
            </w:r>
          </w:p>
        </w:tc>
        <w:tc>
          <w:tcPr>
            <w:tcW w:w="1542"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4</w:t>
            </w:r>
            <w:r>
              <w:rPr>
                <w:rFonts w:ascii="Times New Roman" w:hAnsi="Times New Roman"/>
                <w:color w:val="000000"/>
                <w:kern w:val="0"/>
                <w:szCs w:val="21"/>
              </w:rPr>
              <w:t>H</w:t>
            </w:r>
            <w:r>
              <w:rPr>
                <w:rFonts w:ascii="Times New Roman" w:hAnsi="Times New Roman"/>
                <w:color w:val="000000"/>
                <w:kern w:val="0"/>
                <w:szCs w:val="21"/>
                <w:vertAlign w:val="subscript"/>
              </w:rPr>
              <w:t>6</w:t>
            </w:r>
            <w:r>
              <w:rPr>
                <w:rFonts w:ascii="Times New Roman" w:hAnsi="Times New Roman"/>
                <w:color w:val="000000"/>
                <w:kern w:val="0"/>
                <w:szCs w:val="21"/>
              </w:rPr>
              <w:t>O</w:t>
            </w:r>
            <w:r>
              <w:rPr>
                <w:rFonts w:ascii="Times New Roman" w:hAnsi="Times New Roman"/>
                <w:color w:val="000000"/>
                <w:kern w:val="0"/>
                <w:szCs w:val="21"/>
                <w:vertAlign w:val="subscript"/>
              </w:rPr>
              <w:t>4</w:t>
            </w:r>
            <w:r>
              <w:rPr>
                <w:rFonts w:ascii="Times New Roman" w:hAnsi="Times New Roman"/>
                <w:color w:val="000000"/>
                <w:kern w:val="0"/>
                <w:szCs w:val="21"/>
              </w:rPr>
              <w:t>S</w:t>
            </w:r>
            <w:r>
              <w:rPr>
                <w:rFonts w:ascii="Times New Roman" w:hAnsi="Times New Roman"/>
                <w:color w:val="000000"/>
                <w:kern w:val="0"/>
                <w:szCs w:val="21"/>
                <w:vertAlign w:val="subscript"/>
              </w:rPr>
              <w:t>2</w:t>
            </w:r>
          </w:p>
        </w:tc>
        <w:tc>
          <w:tcPr>
            <w:tcW w:w="1542"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182.22</w:t>
            </w:r>
          </w:p>
        </w:tc>
        <w:tc>
          <w:tcPr>
            <w:tcW w:w="1311"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≥96</w:t>
            </w:r>
          </w:p>
        </w:tc>
      </w:tr>
      <w:tr>
        <w:tblPrEx>
          <w:tblLayout w:type="fixed"/>
          <w:tblCellMar>
            <w:top w:w="0" w:type="dxa"/>
            <w:left w:w="108" w:type="dxa"/>
            <w:bottom w:w="0" w:type="dxa"/>
            <w:right w:w="108" w:type="dxa"/>
          </w:tblCellMar>
        </w:tblPrEx>
        <w:trPr>
          <w:trHeight w:val="324" w:hRule="atLeast"/>
          <w:jc w:val="center"/>
        </w:trPr>
        <w:tc>
          <w:tcPr>
            <w:tcW w:w="709"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193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巯基乙酸乙酯</w:t>
            </w:r>
          </w:p>
        </w:tc>
        <w:tc>
          <w:tcPr>
            <w:tcW w:w="1327"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623-51-8</w:t>
            </w:r>
          </w:p>
        </w:tc>
        <w:tc>
          <w:tcPr>
            <w:tcW w:w="1542"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4</w:t>
            </w:r>
            <w:r>
              <w:rPr>
                <w:rFonts w:ascii="Times New Roman" w:hAnsi="Times New Roman"/>
                <w:color w:val="000000"/>
                <w:kern w:val="0"/>
                <w:szCs w:val="21"/>
              </w:rPr>
              <w:t>H</w:t>
            </w:r>
            <w:r>
              <w:rPr>
                <w:rFonts w:ascii="Times New Roman" w:hAnsi="Times New Roman"/>
                <w:color w:val="000000"/>
                <w:kern w:val="0"/>
                <w:szCs w:val="21"/>
                <w:vertAlign w:val="subscript"/>
              </w:rPr>
              <w:t>8</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120.17</w:t>
            </w:r>
          </w:p>
        </w:tc>
        <w:tc>
          <w:tcPr>
            <w:tcW w:w="1311"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≥98</w:t>
            </w:r>
          </w:p>
        </w:tc>
      </w:tr>
      <w:tr>
        <w:tblPrEx>
          <w:tblLayout w:type="fixed"/>
          <w:tblCellMar>
            <w:top w:w="0" w:type="dxa"/>
            <w:left w:w="108" w:type="dxa"/>
            <w:bottom w:w="0" w:type="dxa"/>
            <w:right w:w="108" w:type="dxa"/>
          </w:tblCellMar>
        </w:tblPrEx>
        <w:trPr>
          <w:trHeight w:val="324" w:hRule="atLeast"/>
          <w:jc w:val="center"/>
        </w:trPr>
        <w:tc>
          <w:tcPr>
            <w:tcW w:w="709"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6</w:t>
            </w:r>
          </w:p>
        </w:tc>
        <w:tc>
          <w:tcPr>
            <w:tcW w:w="193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巯基乙酸异丙酯</w:t>
            </w:r>
          </w:p>
        </w:tc>
        <w:tc>
          <w:tcPr>
            <w:tcW w:w="1327"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7383-61-1</w:t>
            </w:r>
          </w:p>
        </w:tc>
        <w:tc>
          <w:tcPr>
            <w:tcW w:w="1542"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5</w:t>
            </w:r>
            <w:r>
              <w:rPr>
                <w:rFonts w:ascii="Times New Roman" w:hAnsi="Times New Roman"/>
                <w:color w:val="000000"/>
                <w:kern w:val="0"/>
                <w:szCs w:val="21"/>
              </w:rPr>
              <w:t>H</w:t>
            </w:r>
            <w:r>
              <w:rPr>
                <w:rFonts w:ascii="Times New Roman" w:hAnsi="Times New Roman"/>
                <w:color w:val="000000"/>
                <w:kern w:val="0"/>
                <w:szCs w:val="21"/>
                <w:vertAlign w:val="subscript"/>
              </w:rPr>
              <w:t>10</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134.20</w:t>
            </w:r>
          </w:p>
        </w:tc>
        <w:tc>
          <w:tcPr>
            <w:tcW w:w="1311"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≥98</w:t>
            </w:r>
          </w:p>
        </w:tc>
      </w:tr>
      <w:tr>
        <w:tblPrEx>
          <w:tblLayout w:type="fixed"/>
          <w:tblCellMar>
            <w:top w:w="0" w:type="dxa"/>
            <w:left w:w="108" w:type="dxa"/>
            <w:bottom w:w="0" w:type="dxa"/>
            <w:right w:w="108" w:type="dxa"/>
          </w:tblCellMar>
        </w:tblPrEx>
        <w:trPr>
          <w:trHeight w:val="324" w:hRule="atLeast"/>
          <w:jc w:val="center"/>
        </w:trPr>
        <w:tc>
          <w:tcPr>
            <w:tcW w:w="709"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7</w:t>
            </w:r>
          </w:p>
        </w:tc>
        <w:tc>
          <w:tcPr>
            <w:tcW w:w="193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巯基乙酸丁酯</w:t>
            </w:r>
          </w:p>
        </w:tc>
        <w:tc>
          <w:tcPr>
            <w:tcW w:w="1327"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10047-28-6</w:t>
            </w:r>
          </w:p>
        </w:tc>
        <w:tc>
          <w:tcPr>
            <w:tcW w:w="1542"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6</w:t>
            </w:r>
            <w:r>
              <w:rPr>
                <w:rFonts w:ascii="Times New Roman" w:hAnsi="Times New Roman"/>
                <w:color w:val="000000"/>
                <w:kern w:val="0"/>
                <w:szCs w:val="21"/>
              </w:rPr>
              <w:t>H</w:t>
            </w:r>
            <w:r>
              <w:rPr>
                <w:rFonts w:ascii="Times New Roman" w:hAnsi="Times New Roman"/>
                <w:color w:val="000000"/>
                <w:kern w:val="0"/>
                <w:szCs w:val="21"/>
                <w:vertAlign w:val="subscript"/>
              </w:rPr>
              <w:t>12</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148.22</w:t>
            </w:r>
          </w:p>
        </w:tc>
        <w:tc>
          <w:tcPr>
            <w:tcW w:w="1311" w:type="dxa"/>
            <w:tcBorders>
              <w:top w:val="nil"/>
              <w:left w:val="nil"/>
              <w:bottom w:val="nil"/>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≥98</w:t>
            </w:r>
          </w:p>
        </w:tc>
      </w:tr>
      <w:tr>
        <w:tblPrEx>
          <w:tblLayout w:type="fixed"/>
          <w:tblCellMar>
            <w:top w:w="0" w:type="dxa"/>
            <w:left w:w="108" w:type="dxa"/>
            <w:bottom w:w="0" w:type="dxa"/>
            <w:right w:w="108" w:type="dxa"/>
          </w:tblCellMar>
        </w:tblPrEx>
        <w:trPr>
          <w:trHeight w:val="307" w:hRule="atLeast"/>
          <w:jc w:val="center"/>
        </w:trPr>
        <w:tc>
          <w:tcPr>
            <w:tcW w:w="709" w:type="dxa"/>
            <w:tcBorders>
              <w:top w:val="nil"/>
              <w:left w:val="nil"/>
              <w:bottom w:val="single" w:color="auto" w:sz="4" w:space="0"/>
              <w:right w:val="nil"/>
            </w:tcBorders>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1933"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巯基乙酸异辛酯</w:t>
            </w:r>
          </w:p>
        </w:tc>
        <w:tc>
          <w:tcPr>
            <w:tcW w:w="1327"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themeColor="text1"/>
                <w:szCs w:val="21"/>
                <w14:textFill>
                  <w14:solidFill>
                    <w14:schemeClr w14:val="tx1"/>
                  </w14:solidFill>
                </w14:textFill>
              </w:rPr>
              <w:t>7659-86-1</w:t>
            </w:r>
          </w:p>
        </w:tc>
        <w:tc>
          <w:tcPr>
            <w:tcW w:w="1542"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10</w:t>
            </w:r>
            <w:r>
              <w:rPr>
                <w:rFonts w:ascii="Times New Roman" w:hAnsi="Times New Roman"/>
                <w:color w:val="000000"/>
                <w:kern w:val="0"/>
                <w:szCs w:val="21"/>
              </w:rPr>
              <w:t>H</w:t>
            </w:r>
            <w:r>
              <w:rPr>
                <w:rFonts w:ascii="Times New Roman" w:hAnsi="Times New Roman"/>
                <w:color w:val="000000"/>
                <w:kern w:val="0"/>
                <w:szCs w:val="21"/>
                <w:vertAlign w:val="subscript"/>
              </w:rPr>
              <w:t>20</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single" w:color="auto" w:sz="4" w:space="0"/>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204.33</w:t>
            </w:r>
          </w:p>
        </w:tc>
        <w:tc>
          <w:tcPr>
            <w:tcW w:w="1311" w:type="dxa"/>
            <w:tcBorders>
              <w:top w:val="nil"/>
              <w:left w:val="nil"/>
              <w:bottom w:val="single" w:color="auto" w:sz="4" w:space="0"/>
              <w:right w:val="nil"/>
            </w:tcBorders>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r>
    </w:tbl>
    <w:p>
      <w:pPr>
        <w:spacing w:before="156" w:beforeLines="50" w:after="156" w:afterLines="50" w:line="300" w:lineRule="auto"/>
        <w:rPr>
          <w:rFonts w:ascii="Times New Roman" w:hAnsi="Times New Roman" w:eastAsiaTheme="minorEastAsia"/>
          <w:kern w:val="0"/>
          <w:szCs w:val="21"/>
        </w:rPr>
      </w:pPr>
      <w:r>
        <w:rPr>
          <w:rFonts w:hint="eastAsia" w:ascii="Times New Roman" w:hAnsi="Times New Roman" w:eastAsiaTheme="minorEastAsia"/>
          <w:kern w:val="0"/>
          <w:szCs w:val="21"/>
        </w:rPr>
        <w:t>注</w:t>
      </w:r>
      <w:r>
        <w:rPr>
          <w:rFonts w:ascii="Times New Roman" w:hAnsi="Times New Roman" w:eastAsiaTheme="minorEastAsia"/>
          <w:kern w:val="0"/>
          <w:szCs w:val="21"/>
        </w:rPr>
        <w:t>：</w:t>
      </w:r>
      <w:r>
        <w:rPr>
          <w:rFonts w:hint="eastAsia" w:ascii="Times New Roman" w:hAnsi="Times New Roman" w:eastAsiaTheme="minorEastAsia"/>
          <w:kern w:val="0"/>
          <w:szCs w:val="21"/>
        </w:rPr>
        <w:t>二硫代二甘醇酸二铵在液相</w:t>
      </w:r>
      <w:r>
        <w:rPr>
          <w:rFonts w:ascii="Times New Roman" w:hAnsi="Times New Roman" w:eastAsiaTheme="minorEastAsia"/>
          <w:kern w:val="0"/>
          <w:szCs w:val="21"/>
        </w:rPr>
        <w:t>色谱</w:t>
      </w:r>
      <w:r>
        <w:rPr>
          <w:rFonts w:hint="eastAsia" w:ascii="Times New Roman" w:hAnsi="Times New Roman" w:eastAsiaTheme="minorEastAsia"/>
          <w:kern w:val="0"/>
          <w:szCs w:val="21"/>
        </w:rPr>
        <w:t>、</w:t>
      </w:r>
      <w:r>
        <w:rPr>
          <w:rFonts w:ascii="宋体" w:hAnsi="宋体"/>
          <w:color w:val="000000" w:themeColor="text1"/>
          <w:szCs w:val="21"/>
          <w14:textFill>
            <w14:solidFill>
              <w14:schemeClr w14:val="tx1"/>
            </w14:solidFill>
          </w14:textFill>
        </w:rPr>
        <w:t>液相色谱</w:t>
      </w:r>
      <w:r>
        <w:rPr>
          <w:rFonts w:hint="eastAsia" w:ascii="宋体" w:hAnsi="宋体"/>
          <w:color w:val="000000" w:themeColor="text1"/>
          <w:szCs w:val="21"/>
          <w14:textFill>
            <w14:solidFill>
              <w14:schemeClr w14:val="tx1"/>
            </w14:solidFill>
          </w14:textFill>
        </w:rPr>
        <w:t>-质谱</w:t>
      </w:r>
      <w:r>
        <w:rPr>
          <w:rFonts w:hint="eastAsia" w:ascii="Times New Roman" w:hAnsi="Times New Roman" w:eastAsiaTheme="minorEastAsia"/>
          <w:kern w:val="0"/>
          <w:szCs w:val="21"/>
        </w:rPr>
        <w:t>上</w:t>
      </w:r>
      <w:r>
        <w:rPr>
          <w:rFonts w:ascii="Times New Roman" w:hAnsi="Times New Roman" w:eastAsiaTheme="minorEastAsia"/>
          <w:kern w:val="0"/>
          <w:szCs w:val="21"/>
        </w:rPr>
        <w:t>均是以</w:t>
      </w:r>
      <w:r>
        <w:rPr>
          <w:rFonts w:ascii="Times New Roman" w:hAnsiTheme="minorEastAsia" w:eastAsiaTheme="minorEastAsia"/>
          <w:kern w:val="0"/>
          <w:szCs w:val="21"/>
        </w:rPr>
        <w:t>亚二硫基二乙酸</w:t>
      </w:r>
      <w:r>
        <w:rPr>
          <w:rFonts w:hint="eastAsia" w:ascii="Times New Roman" w:hAnsiTheme="minorEastAsia" w:eastAsiaTheme="minorEastAsia"/>
          <w:kern w:val="0"/>
          <w:szCs w:val="21"/>
        </w:rPr>
        <w:t>形式</w:t>
      </w:r>
      <w:r>
        <w:rPr>
          <w:rFonts w:ascii="Times New Roman" w:hAnsiTheme="minorEastAsia" w:eastAsiaTheme="minorEastAsia"/>
          <w:kern w:val="0"/>
          <w:szCs w:val="21"/>
        </w:rPr>
        <w:t>被检出，本方法建议选择亚二硫基二乙酸</w:t>
      </w:r>
      <w:r>
        <w:rPr>
          <w:rFonts w:hint="eastAsia" w:ascii="Times New Roman" w:hAnsiTheme="minorEastAsia" w:eastAsiaTheme="minorEastAsia"/>
          <w:kern w:val="0"/>
          <w:szCs w:val="21"/>
        </w:rPr>
        <w:t>作为</w:t>
      </w:r>
      <w:r>
        <w:rPr>
          <w:rFonts w:ascii="Times New Roman" w:hAnsiTheme="minorEastAsia" w:eastAsiaTheme="minorEastAsia"/>
          <w:kern w:val="0"/>
          <w:szCs w:val="21"/>
        </w:rPr>
        <w:t>标准品。</w:t>
      </w:r>
    </w:p>
    <w:p>
      <w:pPr>
        <w:widowControl/>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附录B</w:t>
      </w:r>
    </w:p>
    <w:p>
      <w:pPr>
        <w:widowControl/>
        <w:spacing w:before="156" w:beforeLines="50" w:after="156" w:afterLines="50" w:line="300" w:lineRule="auto"/>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巯基乙酸等8种</w:t>
      </w:r>
      <w:r>
        <w:rPr>
          <w:rFonts w:hint="eastAsia" w:ascii="Times New Roman" w:hAnsi="Times New Roman" w:eastAsia="黑体"/>
          <w:color w:val="000000" w:themeColor="text1"/>
          <w:szCs w:val="21"/>
          <w14:textFill>
            <w14:solidFill>
              <w14:schemeClr w14:val="tx1"/>
            </w14:solidFill>
          </w14:textFill>
        </w:rPr>
        <w:t>原料阳性结果的</w:t>
      </w:r>
      <w:r>
        <w:rPr>
          <w:rFonts w:ascii="Times New Roman" w:hAnsi="Times New Roman" w:eastAsia="黑体"/>
          <w:color w:val="000000" w:themeColor="text1"/>
          <w:szCs w:val="21"/>
          <w14:textFill>
            <w14:solidFill>
              <w14:schemeClr w14:val="tx1"/>
            </w14:solidFill>
          </w14:textFill>
        </w:rPr>
        <w:t>确证</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w:t>
      </w:r>
      <w:r>
        <w:rPr>
          <w:rFonts w:ascii="宋体" w:hAnsi="宋体"/>
          <w:color w:val="000000" w:themeColor="text1"/>
          <w:szCs w:val="21"/>
          <w14:textFill>
            <w14:solidFill>
              <w14:schemeClr w14:val="tx1"/>
            </w14:solidFill>
          </w14:textFill>
        </w:rPr>
        <w:t>液相方法中检出</w:t>
      </w:r>
      <w:r>
        <w:rPr>
          <w:rFonts w:hint="eastAsia" w:ascii="宋体" w:hAnsi="宋体"/>
          <w:color w:val="000000" w:themeColor="text1"/>
          <w:szCs w:val="21"/>
          <w14:textFill>
            <w14:solidFill>
              <w14:schemeClr w14:val="tx1"/>
            </w14:solidFill>
          </w14:textFill>
        </w:rPr>
        <w:t>结果</w:t>
      </w:r>
      <w:r>
        <w:rPr>
          <w:rFonts w:ascii="宋体" w:hAnsi="宋体"/>
          <w:color w:val="000000" w:themeColor="text1"/>
          <w:szCs w:val="21"/>
          <w14:textFill>
            <w14:solidFill>
              <w14:schemeClr w14:val="tx1"/>
            </w14:solidFill>
          </w14:textFill>
        </w:rPr>
        <w:t>存在不确定因素，可采用液相色谱</w:t>
      </w:r>
      <w:r>
        <w:rPr>
          <w:rFonts w:hint="eastAsia" w:ascii="宋体" w:hAnsi="宋体"/>
          <w:color w:val="000000" w:themeColor="text1"/>
          <w:szCs w:val="21"/>
          <w14:textFill>
            <w14:solidFill>
              <w14:schemeClr w14:val="tx1"/>
            </w14:solidFill>
          </w14:textFill>
        </w:rPr>
        <w:t>-质谱法</w:t>
      </w:r>
      <w:r>
        <w:rPr>
          <w:rFonts w:ascii="宋体" w:hAnsi="宋体"/>
          <w:color w:val="000000" w:themeColor="text1"/>
          <w:szCs w:val="21"/>
          <w14:textFill>
            <w14:solidFill>
              <w14:schemeClr w14:val="tx1"/>
            </w14:solidFill>
          </w14:textFill>
        </w:rPr>
        <w:t>进行确证。在</w:t>
      </w:r>
      <w:r>
        <w:rPr>
          <w:rFonts w:hint="eastAsia" w:ascii="宋体" w:hAnsi="宋体"/>
          <w:color w:val="000000" w:themeColor="text1"/>
          <w:szCs w:val="21"/>
          <w14:textFill>
            <w14:solidFill>
              <w14:schemeClr w14:val="tx1"/>
            </w14:solidFill>
          </w14:textFill>
        </w:rPr>
        <w:t>相同的</w:t>
      </w:r>
      <w:r>
        <w:rPr>
          <w:rFonts w:ascii="宋体" w:hAnsi="宋体"/>
          <w:color w:val="000000" w:themeColor="text1"/>
          <w:szCs w:val="21"/>
          <w14:textFill>
            <w14:solidFill>
              <w14:schemeClr w14:val="tx1"/>
            </w14:solidFill>
          </w14:textFill>
        </w:rPr>
        <w:t>试验条件下，如样品中检出的色谱峰的保留时间与标准溶液中对应</w:t>
      </w:r>
      <w:r>
        <w:rPr>
          <w:rFonts w:hint="eastAsia" w:ascii="宋体" w:hAnsi="宋体"/>
          <w:color w:val="000000" w:themeColor="text1"/>
          <w:szCs w:val="21"/>
          <w14:textFill>
            <w14:solidFill>
              <w14:schemeClr w14:val="tx1"/>
            </w14:solidFill>
          </w14:textFill>
        </w:rPr>
        <w:t>原料</w:t>
      </w:r>
      <w:r>
        <w:rPr>
          <w:rFonts w:ascii="宋体" w:hAnsi="宋体"/>
          <w:color w:val="000000" w:themeColor="text1"/>
          <w:szCs w:val="21"/>
          <w14:textFill>
            <w14:solidFill>
              <w14:schemeClr w14:val="tx1"/>
            </w14:solidFill>
          </w14:textFill>
        </w:rPr>
        <w:t>一致，所选择的监测离子对的相对丰度比与相当浓度标准溶液的离子对丰度比的偏差不超过表</w:t>
      </w:r>
      <w:r>
        <w:rPr>
          <w:rFonts w:ascii="Times New Roman" w:hAnsi="Times New Roman"/>
          <w:color w:val="000000" w:themeColor="text1"/>
          <w:szCs w:val="21"/>
          <w14:textFill>
            <w14:solidFill>
              <w14:schemeClr w14:val="tx1"/>
            </w14:solidFill>
          </w14:textFill>
        </w:rPr>
        <w:t>B.1</w:t>
      </w:r>
      <w:r>
        <w:rPr>
          <w:rFonts w:hint="eastAsia" w:ascii="宋体" w:hAnsi="宋体"/>
          <w:color w:val="000000" w:themeColor="text1"/>
          <w:szCs w:val="21"/>
          <w14:textFill>
            <w14:solidFill>
              <w14:schemeClr w14:val="tx1"/>
            </w14:solidFill>
          </w14:textFill>
        </w:rPr>
        <w:t>规定</w:t>
      </w:r>
      <w:r>
        <w:rPr>
          <w:rFonts w:ascii="宋体" w:hAnsi="宋体"/>
          <w:color w:val="000000" w:themeColor="text1"/>
          <w:szCs w:val="21"/>
          <w14:textFill>
            <w14:solidFill>
              <w14:schemeClr w14:val="tx1"/>
            </w14:solidFill>
          </w14:textFill>
        </w:rPr>
        <w:t>范围，则可判断样品中存在对应的待测</w:t>
      </w:r>
      <w:r>
        <w:rPr>
          <w:rFonts w:hint="eastAsia" w:ascii="宋体" w:hAnsi="宋体"/>
          <w:color w:val="000000" w:themeColor="text1"/>
          <w:szCs w:val="21"/>
          <w14:textFill>
            <w14:solidFill>
              <w14:schemeClr w14:val="tx1"/>
            </w14:solidFill>
          </w14:textFill>
        </w:rPr>
        <w:t>原料</w:t>
      </w:r>
      <w:r>
        <w:rPr>
          <w:rFonts w:ascii="宋体" w:hAnsi="宋体"/>
          <w:color w:val="000000" w:themeColor="text1"/>
          <w:szCs w:val="21"/>
          <w14:textFill>
            <w14:solidFill>
              <w14:schemeClr w14:val="tx1"/>
            </w14:solidFill>
          </w14:textFill>
        </w:rPr>
        <w:t>。</w:t>
      </w:r>
    </w:p>
    <w:p>
      <w:pPr>
        <w:pStyle w:val="16"/>
        <w:spacing w:before="156" w:beforeLines="50" w:after="156" w:afterLines="50" w:line="300" w:lineRule="auto"/>
        <w:jc w:val="center"/>
        <w:rPr>
          <w:rFonts w:eastAsia="黑体"/>
          <w:sz w:val="21"/>
          <w:szCs w:val="21"/>
        </w:rPr>
      </w:pPr>
      <w:r>
        <w:rPr>
          <w:rFonts w:eastAsia="黑体"/>
          <w:sz w:val="21"/>
          <w:szCs w:val="21"/>
        </w:rPr>
        <w:t>表B.1 结果确证时离子相对丰度的最大允许偏差</w:t>
      </w:r>
    </w:p>
    <w:tbl>
      <w:tblPr>
        <w:tblStyle w:val="12"/>
        <w:tblW w:w="8765" w:type="dxa"/>
        <w:tblInd w:w="0" w:type="dxa"/>
        <w:tblLayout w:type="fixed"/>
        <w:tblCellMar>
          <w:top w:w="0" w:type="dxa"/>
          <w:left w:w="108" w:type="dxa"/>
          <w:bottom w:w="0" w:type="dxa"/>
          <w:right w:w="108" w:type="dxa"/>
        </w:tblCellMar>
      </w:tblPr>
      <w:tblGrid>
        <w:gridCol w:w="2213"/>
        <w:gridCol w:w="1308"/>
        <w:gridCol w:w="1716"/>
        <w:gridCol w:w="2444"/>
        <w:gridCol w:w="1084"/>
      </w:tblGrid>
      <w:tr>
        <w:tblPrEx>
          <w:tblLayout w:type="fixed"/>
          <w:tblCellMar>
            <w:top w:w="0" w:type="dxa"/>
            <w:left w:w="108" w:type="dxa"/>
            <w:bottom w:w="0" w:type="dxa"/>
            <w:right w:w="108" w:type="dxa"/>
          </w:tblCellMar>
        </w:tblPrEx>
        <w:trPr>
          <w:trHeight w:val="354" w:hRule="atLeast"/>
        </w:trPr>
        <w:tc>
          <w:tcPr>
            <w:tcW w:w="2213"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离子相对丰度（</w:t>
            </w:r>
            <w:r>
              <w:rPr>
                <w:rFonts w:hint="eastAsia" w:ascii="Times New Roman" w:hAnsi="Times New Roman"/>
                <w:color w:val="000000"/>
                <w:kern w:val="0"/>
                <w:szCs w:val="21"/>
              </w:rPr>
              <w:t>k</w:t>
            </w:r>
            <w:r>
              <w:rPr>
                <w:rFonts w:ascii="Times New Roman" w:hAnsi="Times New Roman"/>
                <w:color w:val="000000"/>
                <w:kern w:val="0"/>
                <w:szCs w:val="21"/>
              </w:rPr>
              <w:t>）</w:t>
            </w:r>
          </w:p>
        </w:tc>
        <w:tc>
          <w:tcPr>
            <w:tcW w:w="1308"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k</w:t>
            </w:r>
            <w:r>
              <w:rPr>
                <w:rFonts w:ascii="Times New Roman" w:hAnsi="Times New Roman"/>
                <w:color w:val="000000"/>
                <w:kern w:val="0"/>
                <w:szCs w:val="21"/>
              </w:rPr>
              <w:t>﹥50%</w:t>
            </w:r>
          </w:p>
        </w:tc>
        <w:tc>
          <w:tcPr>
            <w:tcW w:w="1716"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r>
              <w:rPr>
                <w:rFonts w:hint="eastAsia" w:ascii="Times New Roman" w:hAnsi="Times New Roman"/>
                <w:color w:val="000000"/>
                <w:kern w:val="0"/>
                <w:szCs w:val="21"/>
              </w:rPr>
              <w:t>k</w:t>
            </w:r>
            <w:r>
              <w:rPr>
                <w:rFonts w:ascii="Times New Roman" w:hAnsi="Times New Roman"/>
                <w:color w:val="000000"/>
                <w:kern w:val="0"/>
                <w:szCs w:val="21"/>
              </w:rPr>
              <w:t>﹥20%</w:t>
            </w:r>
          </w:p>
        </w:tc>
        <w:tc>
          <w:tcPr>
            <w:tcW w:w="2444"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k</w:t>
            </w:r>
            <w:r>
              <w:rPr>
                <w:rFonts w:ascii="Times New Roman" w:hAnsi="Times New Roman"/>
                <w:color w:val="000000"/>
                <w:kern w:val="0"/>
                <w:szCs w:val="21"/>
              </w:rPr>
              <w:t>﹥10%</w:t>
            </w:r>
          </w:p>
        </w:tc>
        <w:tc>
          <w:tcPr>
            <w:tcW w:w="1084"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k</w:t>
            </w:r>
            <w:r>
              <w:rPr>
                <w:rFonts w:ascii="Times New Roman" w:hAnsi="Times New Roman"/>
                <w:color w:val="000000"/>
                <w:kern w:val="0"/>
                <w:szCs w:val="21"/>
              </w:rPr>
              <w:t>≤10%</w:t>
            </w:r>
          </w:p>
        </w:tc>
      </w:tr>
      <w:tr>
        <w:tblPrEx>
          <w:tblLayout w:type="fixed"/>
          <w:tblCellMar>
            <w:top w:w="0" w:type="dxa"/>
            <w:left w:w="108" w:type="dxa"/>
            <w:bottom w:w="0" w:type="dxa"/>
            <w:right w:w="108" w:type="dxa"/>
          </w:tblCellMar>
        </w:tblPrEx>
        <w:trPr>
          <w:trHeight w:val="369" w:hRule="atLeast"/>
        </w:trPr>
        <w:tc>
          <w:tcPr>
            <w:tcW w:w="2213"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允许的最大偏差</w:t>
            </w:r>
          </w:p>
        </w:tc>
        <w:tc>
          <w:tcPr>
            <w:tcW w:w="1308"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p>
        </w:tc>
        <w:tc>
          <w:tcPr>
            <w:tcW w:w="1716"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±25%</w:t>
            </w:r>
          </w:p>
        </w:tc>
        <w:tc>
          <w:tcPr>
            <w:tcW w:w="2444"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±30%</w:t>
            </w:r>
          </w:p>
        </w:tc>
        <w:tc>
          <w:tcPr>
            <w:tcW w:w="1084"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r>
    </w:tbl>
    <w:p>
      <w:pPr>
        <w:pStyle w:val="16"/>
        <w:snapToGrid w:val="0"/>
        <w:spacing w:before="156" w:beforeLines="50" w:after="156" w:afterLines="50" w:line="300" w:lineRule="auto"/>
        <w:jc w:val="both"/>
        <w:rPr>
          <w:rFonts w:eastAsiaTheme="minorEastAsia"/>
          <w:color w:val="000000" w:themeColor="text1"/>
          <w:kern w:val="2"/>
          <w:sz w:val="21"/>
          <w:szCs w:val="21"/>
          <w14:textFill>
            <w14:solidFill>
              <w14:schemeClr w14:val="tx1"/>
            </w14:solidFill>
          </w14:textFill>
        </w:rPr>
      </w:pPr>
      <w:r>
        <w:rPr>
          <w:rFonts w:eastAsiaTheme="minorEastAsia"/>
          <w:color w:val="000000" w:themeColor="text1"/>
          <w:kern w:val="2"/>
          <w:sz w:val="21"/>
          <w:szCs w:val="21"/>
          <w14:textFill>
            <w14:solidFill>
              <w14:schemeClr w14:val="tx1"/>
            </w14:solidFill>
          </w14:textFill>
        </w:rPr>
        <w:t>B.1 标准溶液</w:t>
      </w:r>
    </w:p>
    <w:p>
      <w:pPr>
        <w:pStyle w:val="16"/>
        <w:spacing w:line="300" w:lineRule="auto"/>
        <w:jc w:val="both"/>
        <w:rPr>
          <w:rFonts w:eastAsiaTheme="minorEastAsia"/>
          <w:color w:val="000000" w:themeColor="text1"/>
          <w:kern w:val="2"/>
          <w:sz w:val="21"/>
          <w:szCs w:val="21"/>
          <w14:textFill>
            <w14:solidFill>
              <w14:schemeClr w14:val="tx1"/>
            </w14:solidFill>
          </w14:textFill>
        </w:rPr>
      </w:pPr>
      <w:r>
        <w:rPr>
          <w:rFonts w:hint="eastAsia" w:eastAsiaTheme="minorEastAsia"/>
          <w:color w:val="000000" w:themeColor="text1"/>
          <w:kern w:val="2"/>
          <w:sz w:val="21"/>
          <w:szCs w:val="21"/>
          <w14:textFill>
            <w14:solidFill>
              <w14:schemeClr w14:val="tx1"/>
            </w14:solidFill>
          </w14:textFill>
        </w:rPr>
        <w:t>B</w:t>
      </w:r>
      <w:r>
        <w:rPr>
          <w:rFonts w:eastAsiaTheme="minorEastAsia"/>
          <w:color w:val="000000" w:themeColor="text1"/>
          <w:kern w:val="2"/>
          <w:sz w:val="21"/>
          <w:szCs w:val="21"/>
          <w14:textFill>
            <w14:solidFill>
              <w14:schemeClr w14:val="tx1"/>
            </w14:solidFill>
          </w14:textFill>
        </w:rPr>
        <w:t>.1.1</w:t>
      </w:r>
      <w:r>
        <w:rPr>
          <w:rFonts w:hint="eastAsia" w:eastAsiaTheme="minorEastAsia"/>
          <w:color w:val="000000" w:themeColor="text1"/>
          <w:kern w:val="2"/>
          <w:sz w:val="21"/>
          <w:szCs w:val="21"/>
          <w14:textFill>
            <w14:solidFill>
              <w14:schemeClr w14:val="tx1"/>
            </w14:solidFill>
          </w14:textFill>
        </w:rPr>
        <w:t>巯基乙酸标准溶液</w:t>
      </w:r>
    </w:p>
    <w:p>
      <w:pPr>
        <w:spacing w:line="30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取</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3.10.1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项下巯基乙酸单标标准储备溶液，用乙腈</w:t>
      </w:r>
      <w:r>
        <w:rPr>
          <w:rFonts w:hint="eastAsia" w:ascii="Times New Roman" w:hAnsi="Times New Roman"/>
          <w:color w:val="000000" w:themeColor="text1"/>
          <w:szCs w:val="21"/>
          <w14:textFill>
            <w14:solidFill>
              <w14:schemeClr w14:val="tx1"/>
            </w14:solidFill>
          </w14:textFill>
        </w:rPr>
        <w:t>水溶液</w:t>
      </w:r>
      <w:r>
        <w:rPr>
          <w:rFonts w:ascii="Times New Roman" w:hAnsi="Times New Roman"/>
          <w:color w:val="000000" w:themeColor="text1"/>
          <w:szCs w:val="21"/>
          <w14:textFill>
            <w14:solidFill>
              <w14:schemeClr w14:val="tx1"/>
            </w14:solidFill>
          </w14:textFill>
        </w:rPr>
        <w:t>（1+9）（3.7）稀释至</w:t>
      </w:r>
      <w:r>
        <w:rPr>
          <w:rFonts w:hint="eastAsia" w:ascii="Times New Roman" w:hAnsi="Times New Roman"/>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0 μg/mL。</w:t>
      </w:r>
    </w:p>
    <w:p>
      <w:pPr>
        <w:spacing w:line="30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B.1.2</w:t>
      </w:r>
      <w:r>
        <w:rPr>
          <w:rFonts w:ascii="Times New Roman" w:hAnsiTheme="minorEastAsia" w:eastAsiaTheme="minorEastAsia"/>
          <w:kern w:val="0"/>
          <w:szCs w:val="21"/>
        </w:rPr>
        <w:t>亚二硫基二乙酸</w:t>
      </w:r>
      <w:r>
        <w:rPr>
          <w:rFonts w:hint="eastAsia" w:ascii="Times New Roman" w:hAnsi="Times New Roman"/>
          <w:color w:val="000000" w:themeColor="text1"/>
          <w:szCs w:val="21"/>
          <w14:textFill>
            <w14:solidFill>
              <w14:schemeClr w14:val="tx1"/>
            </w14:solidFill>
          </w14:textFill>
        </w:rPr>
        <w:t>标准溶液</w:t>
      </w:r>
    </w:p>
    <w:p>
      <w:pPr>
        <w:spacing w:line="30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取</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3.10</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”项</w:t>
      </w:r>
      <w:r>
        <w:rPr>
          <w:rFonts w:ascii="Times New Roman" w:hAnsi="Times New Roman"/>
          <w:color w:val="000000" w:themeColor="text1"/>
          <w:szCs w:val="21"/>
          <w14:textFill>
            <w14:solidFill>
              <w14:schemeClr w14:val="tx1"/>
            </w14:solidFill>
          </w14:textFill>
        </w:rPr>
        <w:t>下</w:t>
      </w:r>
      <w:r>
        <w:rPr>
          <w:rFonts w:ascii="Times New Roman" w:hAnsiTheme="minorEastAsia" w:eastAsiaTheme="minorEastAsia"/>
          <w:kern w:val="0"/>
          <w:szCs w:val="21"/>
        </w:rPr>
        <w:t>亚二硫基二乙酸</w:t>
      </w:r>
      <w:r>
        <w:rPr>
          <w:rFonts w:ascii="Times New Roman" w:hAnsi="Times New Roman"/>
          <w:color w:val="000000" w:themeColor="text1"/>
          <w:szCs w:val="21"/>
          <w14:textFill>
            <w14:solidFill>
              <w14:schemeClr w14:val="tx1"/>
            </w14:solidFill>
          </w14:textFill>
        </w:rPr>
        <w:t>单标标准储备溶液，用乙腈</w:t>
      </w:r>
      <w:r>
        <w:rPr>
          <w:rFonts w:hint="eastAsia" w:ascii="Times New Roman" w:hAnsi="Times New Roman"/>
          <w:color w:val="000000" w:themeColor="text1"/>
          <w:szCs w:val="21"/>
          <w14:textFill>
            <w14:solidFill>
              <w14:schemeClr w14:val="tx1"/>
            </w14:solidFill>
          </w14:textFill>
        </w:rPr>
        <w:t>水溶液（</w:t>
      </w:r>
      <w:r>
        <w:rPr>
          <w:rFonts w:ascii="Times New Roman" w:hAnsi="Times New Roman"/>
          <w:color w:val="000000" w:themeColor="text1"/>
          <w:szCs w:val="21"/>
          <w14:textFill>
            <w14:solidFill>
              <w14:schemeClr w14:val="tx1"/>
            </w14:solidFill>
          </w14:textFill>
        </w:rPr>
        <w:t>1+9</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3.7</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稀释至1 μg/mL。</w:t>
      </w:r>
    </w:p>
    <w:p>
      <w:pPr>
        <w:spacing w:line="30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B.1.3</w:t>
      </w:r>
      <w:r>
        <w:rPr>
          <w:rFonts w:ascii="Times New Roman" w:hAnsiTheme="minorEastAsia" w:eastAsiaTheme="minorEastAsia"/>
          <w:kern w:val="0"/>
          <w:szCs w:val="21"/>
        </w:rPr>
        <w:t>甘油巯基乙酸酯、巯基乙酸甲酯、巯基乙酸乙酯</w:t>
      </w:r>
      <w:r>
        <w:rPr>
          <w:rFonts w:hint="eastAsia" w:ascii="Times New Roman" w:hAnsiTheme="minorEastAsia" w:eastAsiaTheme="minorEastAsia"/>
          <w:kern w:val="0"/>
          <w:szCs w:val="21"/>
        </w:rPr>
        <w:t>、</w:t>
      </w:r>
      <w:r>
        <w:rPr>
          <w:rFonts w:ascii="Times New Roman" w:hAnsiTheme="minorEastAsia" w:eastAsiaTheme="minorEastAsia"/>
          <w:kern w:val="0"/>
          <w:szCs w:val="21"/>
        </w:rPr>
        <w:t>巯基乙酸异丙酯</w:t>
      </w:r>
      <w:r>
        <w:rPr>
          <w:rFonts w:hint="eastAsia" w:ascii="Times New Roman" w:hAnsiTheme="minorEastAsia" w:eastAsiaTheme="minorEastAsia"/>
          <w:kern w:val="0"/>
          <w:szCs w:val="21"/>
        </w:rPr>
        <w:t>、</w:t>
      </w:r>
      <w:r>
        <w:rPr>
          <w:rFonts w:ascii="Times New Roman" w:hAnsiTheme="minorEastAsia" w:eastAsiaTheme="minorEastAsia"/>
          <w:kern w:val="0"/>
          <w:szCs w:val="21"/>
        </w:rPr>
        <w:t>巯基乙酸丁酯和巯基乙酸异辛酯</w:t>
      </w:r>
      <w:r>
        <w:rPr>
          <w:rFonts w:hint="eastAsia" w:ascii="Times New Roman" w:hAnsiTheme="minorEastAsia" w:eastAsiaTheme="minorEastAsia"/>
          <w:kern w:val="0"/>
          <w:szCs w:val="21"/>
        </w:rPr>
        <w:t>标准溶液</w:t>
      </w:r>
    </w:p>
    <w:p>
      <w:pPr>
        <w:spacing w:line="30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分别</w:t>
      </w:r>
      <w:r>
        <w:rPr>
          <w:rFonts w:ascii="Times New Roman" w:hAnsi="Times New Roman"/>
          <w:color w:val="000000" w:themeColor="text1"/>
          <w:szCs w:val="21"/>
          <w14:textFill>
            <w14:solidFill>
              <w14:schemeClr w14:val="tx1"/>
            </w14:solidFill>
          </w14:textFill>
        </w:rPr>
        <w:t>取</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3.10.2</w:t>
      </w:r>
      <w:r>
        <w:rPr>
          <w:rFonts w:hint="eastAsia" w:ascii="Times New Roman" w:hAnsi="Times New Roman"/>
          <w:color w:val="000000" w:themeColor="text1"/>
          <w:szCs w:val="21"/>
          <w14:textFill>
            <w14:solidFill>
              <w14:schemeClr w14:val="tx1"/>
            </w14:solidFill>
          </w14:textFill>
        </w:rPr>
        <w:t>”和“</w:t>
      </w:r>
      <w:r>
        <w:rPr>
          <w:rFonts w:ascii="Times New Roman" w:hAnsi="Times New Roman"/>
          <w:color w:val="000000" w:themeColor="text1"/>
          <w:szCs w:val="21"/>
          <w14:textFill>
            <w14:solidFill>
              <w14:schemeClr w14:val="tx1"/>
            </w14:solidFill>
          </w14:textFill>
        </w:rPr>
        <w:t>3.10.3</w:t>
      </w:r>
      <w:r>
        <w:rPr>
          <w:rFonts w:hint="eastAsia" w:ascii="Times New Roman" w:hAnsi="Times New Roman"/>
          <w:color w:val="000000" w:themeColor="text1"/>
          <w:szCs w:val="21"/>
          <w14:textFill>
            <w14:solidFill>
              <w14:schemeClr w14:val="tx1"/>
            </w14:solidFill>
          </w14:textFill>
        </w:rPr>
        <w:t>”项</w:t>
      </w:r>
      <w:r>
        <w:rPr>
          <w:rFonts w:ascii="Times New Roman" w:hAnsi="Times New Roman"/>
          <w:color w:val="000000" w:themeColor="text1"/>
          <w:szCs w:val="21"/>
          <w14:textFill>
            <w14:solidFill>
              <w14:schemeClr w14:val="tx1"/>
            </w14:solidFill>
          </w14:textFill>
        </w:rPr>
        <w:t>下</w:t>
      </w:r>
      <w:r>
        <w:rPr>
          <w:rFonts w:ascii="Times New Roman" w:hAnsiTheme="minorEastAsia" w:eastAsiaTheme="minorEastAsia"/>
          <w:kern w:val="0"/>
          <w:szCs w:val="21"/>
        </w:rPr>
        <w:t>甘油巯基乙酸酯、巯基乙酸甲酯、巯基乙酸乙酯</w:t>
      </w:r>
      <w:r>
        <w:rPr>
          <w:rFonts w:hint="eastAsia" w:ascii="Times New Roman" w:hAnsiTheme="minorEastAsia" w:eastAsiaTheme="minorEastAsia"/>
          <w:kern w:val="0"/>
          <w:szCs w:val="21"/>
        </w:rPr>
        <w:t>、</w:t>
      </w:r>
      <w:r>
        <w:rPr>
          <w:rFonts w:ascii="Times New Roman" w:hAnsiTheme="minorEastAsia" w:eastAsiaTheme="minorEastAsia"/>
          <w:kern w:val="0"/>
          <w:szCs w:val="21"/>
        </w:rPr>
        <w:t>巯基乙酸异丙酯</w:t>
      </w:r>
      <w:r>
        <w:rPr>
          <w:rFonts w:hint="eastAsia" w:ascii="Times New Roman" w:hAnsi="Times New Roman"/>
          <w:color w:val="000000" w:themeColor="text1"/>
          <w:szCs w:val="21"/>
          <w14:textFill>
            <w14:solidFill>
              <w14:schemeClr w14:val="tx1"/>
            </w14:solidFill>
          </w14:textFill>
        </w:rPr>
        <w:t>、</w:t>
      </w:r>
      <w:r>
        <w:rPr>
          <w:rFonts w:ascii="Times New Roman" w:hAnsiTheme="minorEastAsia" w:eastAsiaTheme="minorEastAsia"/>
          <w:kern w:val="0"/>
          <w:szCs w:val="21"/>
        </w:rPr>
        <w:t>巯基乙酸丁酯和巯基乙酸异辛酯</w:t>
      </w:r>
      <w:r>
        <w:rPr>
          <w:rFonts w:ascii="Times New Roman" w:hAnsi="Times New Roman"/>
          <w:color w:val="000000" w:themeColor="text1"/>
          <w:szCs w:val="21"/>
          <w14:textFill>
            <w14:solidFill>
              <w14:schemeClr w14:val="tx1"/>
            </w14:solidFill>
          </w14:textFill>
        </w:rPr>
        <w:t>单标标准储备溶液</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用乙腈</w:t>
      </w:r>
      <w:r>
        <w:rPr>
          <w:rFonts w:hint="eastAsia" w:ascii="Times New Roman" w:hAnsi="Times New Roman"/>
          <w:color w:val="000000" w:themeColor="text1"/>
          <w:szCs w:val="21"/>
          <w14:textFill>
            <w14:solidFill>
              <w14:schemeClr w14:val="tx1"/>
            </w14:solidFill>
          </w14:textFill>
        </w:rPr>
        <w:t>水溶液（</w:t>
      </w:r>
      <w:r>
        <w:rPr>
          <w:rFonts w:ascii="Times New Roman" w:hAnsi="Times New Roman"/>
          <w:color w:val="000000" w:themeColor="text1"/>
          <w:szCs w:val="21"/>
          <w14:textFill>
            <w14:solidFill>
              <w14:schemeClr w14:val="tx1"/>
            </w14:solidFill>
          </w14:textFill>
        </w:rPr>
        <w:t>1+9</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3.7</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稀释</w:t>
      </w:r>
      <w:r>
        <w:rPr>
          <w:rFonts w:hint="eastAsia" w:ascii="Times New Roman" w:hAnsi="Times New Roman"/>
          <w:szCs w:val="21"/>
        </w:rPr>
        <w:t>至</w:t>
      </w:r>
      <w:r>
        <w:rPr>
          <w:rFonts w:hint="eastAsia" w:ascii="Times New Roman" w:hAnsi="Times New Roman"/>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0 μg/mL。</w:t>
      </w:r>
    </w:p>
    <w:p>
      <w:pPr>
        <w:pStyle w:val="16"/>
        <w:snapToGrid w:val="0"/>
        <w:spacing w:before="156" w:beforeLines="50" w:after="156" w:afterLines="50" w:line="300" w:lineRule="auto"/>
        <w:jc w:val="both"/>
        <w:rPr>
          <w:rFonts w:eastAsiaTheme="minorEastAsia"/>
          <w:color w:val="000000" w:themeColor="text1"/>
          <w:kern w:val="2"/>
          <w:sz w:val="21"/>
          <w:szCs w:val="21"/>
          <w14:textFill>
            <w14:solidFill>
              <w14:schemeClr w14:val="tx1"/>
            </w14:solidFill>
          </w14:textFill>
        </w:rPr>
      </w:pPr>
      <w:r>
        <w:rPr>
          <w:rFonts w:eastAsiaTheme="minorEastAsia"/>
          <w:color w:val="000000" w:themeColor="text1"/>
          <w:kern w:val="2"/>
          <w:sz w:val="21"/>
          <w:szCs w:val="21"/>
          <w14:textFill>
            <w14:solidFill>
              <w14:schemeClr w14:val="tx1"/>
            </w14:solidFill>
          </w14:textFill>
        </w:rPr>
        <w:t>B.2 样品处理</w:t>
      </w:r>
    </w:p>
    <w:p>
      <w:pPr>
        <w:pStyle w:val="16"/>
        <w:spacing w:line="300" w:lineRule="auto"/>
        <w:jc w:val="both"/>
        <w:rPr>
          <w:rFonts w:eastAsiaTheme="minorEastAsia"/>
          <w:color w:val="000000" w:themeColor="text1"/>
          <w:szCs w:val="21"/>
          <w14:textFill>
            <w14:solidFill>
              <w14:schemeClr w14:val="tx1"/>
            </w14:solidFill>
          </w14:textFill>
        </w:rPr>
      </w:pPr>
      <w:r>
        <w:rPr>
          <w:rFonts w:eastAsiaTheme="minorEastAsia"/>
          <w:color w:val="000000" w:themeColor="text1"/>
          <w:kern w:val="2"/>
          <w:sz w:val="21"/>
          <w:szCs w:val="21"/>
          <w14:textFill>
            <w14:solidFill>
              <w14:schemeClr w14:val="tx1"/>
            </w14:solidFill>
          </w14:textFill>
        </w:rPr>
        <w:t>B.2.1 巯基乙酸</w:t>
      </w:r>
    </w:p>
    <w:p>
      <w:pPr>
        <w:spacing w:line="30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称取样品0.25 g，</w:t>
      </w:r>
      <w:r>
        <w:rPr>
          <w:rFonts w:hint="eastAsia" w:ascii="Times New Roman" w:hAnsi="Times New Roman"/>
          <w:color w:val="000000" w:themeColor="text1"/>
          <w:szCs w:val="21"/>
          <w14:textFill>
            <w14:solidFill>
              <w14:schemeClr w14:val="tx1"/>
            </w14:solidFill>
          </w14:textFill>
        </w:rPr>
        <w:t>除将提取溶剂改为“</w:t>
      </w:r>
      <w:r>
        <w:rPr>
          <w:rFonts w:ascii="Times New Roman" w:hAnsi="Times New Roman"/>
          <w:color w:val="000000" w:themeColor="text1"/>
          <w:szCs w:val="21"/>
          <w14:textFill>
            <w14:solidFill>
              <w14:schemeClr w14:val="tx1"/>
            </w14:solidFill>
          </w14:textFill>
        </w:rPr>
        <w:t>乙腈</w:t>
      </w:r>
      <w:r>
        <w:rPr>
          <w:rFonts w:hint="eastAsia" w:ascii="Times New Roman" w:hAnsi="Times New Roman"/>
          <w:color w:val="000000" w:themeColor="text1"/>
          <w:szCs w:val="21"/>
          <w14:textFill>
            <w14:solidFill>
              <w14:schemeClr w14:val="tx1"/>
            </w14:solidFill>
          </w14:textFill>
        </w:rPr>
        <w:t>水</w:t>
      </w:r>
      <w:r>
        <w:rPr>
          <w:rFonts w:ascii="Times New Roman" w:hAnsi="Times New Roman"/>
          <w:color w:val="000000" w:themeColor="text1"/>
          <w:szCs w:val="21"/>
          <w14:textFill>
            <w14:solidFill>
              <w14:schemeClr w14:val="tx1"/>
            </w14:solidFill>
          </w14:textFill>
        </w:rPr>
        <w:t>溶液（</w:t>
      </w:r>
      <w:r>
        <w:rPr>
          <w:rFonts w:hint="eastAsia" w:ascii="Times New Roman" w:hAnsi="Times New Roman"/>
          <w:color w:val="000000" w:themeColor="text1"/>
          <w:szCs w:val="21"/>
          <w14:textFill>
            <w14:solidFill>
              <w14:schemeClr w14:val="tx1"/>
            </w14:solidFill>
          </w14:textFill>
        </w:rPr>
        <w:t>1+9）（3.</w:t>
      </w:r>
      <w:r>
        <w:rPr>
          <w:rFonts w:ascii="Times New Roman" w:hAnsi="Times New Roman"/>
          <w:color w:val="000000" w:themeColor="text1"/>
          <w:szCs w:val="21"/>
          <w14:textFill>
            <w14:solidFill>
              <w14:schemeClr w14:val="tx1"/>
            </w14:solidFill>
          </w14:textFill>
        </w:rPr>
        <w:t>7</w:t>
      </w:r>
      <w:r>
        <w:rPr>
          <w:rFonts w:hint="eastAsia" w:ascii="Times New Roman" w:hAnsi="Times New Roman"/>
          <w:color w:val="000000" w:themeColor="text1"/>
          <w:szCs w:val="21"/>
          <w14:textFill>
            <w14:solidFill>
              <w14:schemeClr w14:val="tx1"/>
            </w14:solidFill>
          </w14:textFill>
        </w:rPr>
        <w:t>）”外，余同“5</w:t>
      </w:r>
      <w:r>
        <w:rPr>
          <w:rFonts w:ascii="Times New Roman" w:hAnsi="Times New Roman"/>
          <w:color w:val="000000" w:themeColor="text1"/>
          <w:szCs w:val="21"/>
          <w14:textFill>
            <w14:solidFill>
              <w14:schemeClr w14:val="tx1"/>
            </w14:solidFill>
          </w14:textFill>
        </w:rPr>
        <w:t>.2.1</w:t>
      </w:r>
      <w:r>
        <w:rPr>
          <w:rFonts w:hint="eastAsia" w:ascii="Times New Roman" w:hAnsi="Times New Roman"/>
          <w:color w:val="000000" w:themeColor="text1"/>
          <w:szCs w:val="21"/>
          <w14:textFill>
            <w14:solidFill>
              <w14:schemeClr w14:val="tx1"/>
            </w14:solidFill>
          </w14:textFill>
        </w:rPr>
        <w:t>”项下依法操作</w:t>
      </w:r>
      <w:r>
        <w:rPr>
          <w:rFonts w:ascii="Times New Roman" w:hAnsi="Times New Roman"/>
          <w:color w:val="000000" w:themeColor="text1"/>
          <w:szCs w:val="21"/>
          <w14:textFill>
            <w14:solidFill>
              <w14:schemeClr w14:val="tx1"/>
            </w14:solidFill>
          </w14:textFill>
        </w:rPr>
        <w:t>。</w:t>
      </w:r>
    </w:p>
    <w:p>
      <w:pPr>
        <w:spacing w:line="30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B.2.2</w:t>
      </w:r>
      <w:r>
        <w:rPr>
          <w:rFonts w:hint="eastAsia" w:ascii="Times New Roman" w:hAnsiTheme="minorEastAsia" w:eastAsiaTheme="minorEastAsia"/>
          <w:kern w:val="0"/>
          <w:szCs w:val="21"/>
        </w:rPr>
        <w:t>除</w:t>
      </w:r>
      <w:r>
        <w:rPr>
          <w:rFonts w:eastAsiaTheme="minorEastAsia"/>
          <w:color w:val="000000" w:themeColor="text1"/>
          <w:szCs w:val="21"/>
          <w14:textFill>
            <w14:solidFill>
              <w14:schemeClr w14:val="tx1"/>
            </w14:solidFill>
          </w14:textFill>
        </w:rPr>
        <w:t>巯基乙酸</w:t>
      </w:r>
      <w:r>
        <w:rPr>
          <w:rFonts w:hint="eastAsia" w:eastAsiaTheme="minorEastAsia"/>
          <w:color w:val="000000" w:themeColor="text1"/>
          <w:szCs w:val="21"/>
          <w14:textFill>
            <w14:solidFill>
              <w14:schemeClr w14:val="tx1"/>
            </w14:solidFill>
          </w14:textFill>
        </w:rPr>
        <w:t>外</w:t>
      </w:r>
      <w:r>
        <w:rPr>
          <w:rFonts w:eastAsiaTheme="minorEastAsia"/>
          <w:color w:val="000000" w:themeColor="text1"/>
          <w:szCs w:val="21"/>
          <w14:textFill>
            <w14:solidFill>
              <w14:schemeClr w14:val="tx1"/>
            </w14:solidFill>
          </w14:textFill>
        </w:rPr>
        <w:t>的</w:t>
      </w:r>
      <w:r>
        <w:rPr>
          <w:rFonts w:hint="eastAsia" w:ascii="Times New Roman" w:hAnsi="Times New Roman"/>
          <w:color w:val="000000" w:themeColor="text1"/>
          <w:szCs w:val="21"/>
          <w14:textFill>
            <w14:solidFill>
              <w14:schemeClr w14:val="tx1"/>
            </w14:solidFill>
          </w14:textFill>
        </w:rPr>
        <w:t>7种原料</w:t>
      </w:r>
    </w:p>
    <w:p>
      <w:pPr>
        <w:spacing w:line="30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取</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5.2</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项下</w:t>
      </w:r>
      <w:r>
        <w:rPr>
          <w:rFonts w:hint="eastAsia" w:ascii="Times New Roman" w:hAnsi="Times New Roman"/>
          <w:color w:val="000000" w:themeColor="text1"/>
          <w:szCs w:val="21"/>
          <w14:textFill>
            <w14:solidFill>
              <w14:schemeClr w14:val="tx1"/>
            </w14:solidFill>
          </w14:textFill>
        </w:rPr>
        <w:t>待测溶液</w:t>
      </w:r>
      <w:r>
        <w:rPr>
          <w:rFonts w:ascii="Times New Roman" w:hAnsi="Times New Roman"/>
          <w:color w:val="000000" w:themeColor="text1"/>
          <w:szCs w:val="21"/>
          <w14:textFill>
            <w14:solidFill>
              <w14:schemeClr w14:val="tx1"/>
            </w14:solidFill>
          </w14:textFill>
        </w:rPr>
        <w:t>。</w:t>
      </w:r>
    </w:p>
    <w:p>
      <w:pPr>
        <w:spacing w:line="30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必要时，视实际情况调整待测溶液中各原料的浓度，使其与标准品溶液中的浓度相当。</w:t>
      </w:r>
    </w:p>
    <w:p>
      <w:pPr>
        <w:pStyle w:val="16"/>
        <w:snapToGrid w:val="0"/>
        <w:spacing w:before="156" w:beforeLines="50" w:after="156" w:afterLines="50" w:line="300" w:lineRule="auto"/>
        <w:jc w:val="both"/>
        <w:rPr>
          <w:rFonts w:eastAsiaTheme="minorEastAsia"/>
          <w:color w:val="000000" w:themeColor="text1"/>
          <w:szCs w:val="21"/>
          <w14:textFill>
            <w14:solidFill>
              <w14:schemeClr w14:val="tx1"/>
            </w14:solidFill>
          </w14:textFill>
        </w:rPr>
      </w:pPr>
      <w:r>
        <w:rPr>
          <w:rFonts w:eastAsiaTheme="minorEastAsia"/>
          <w:color w:val="000000" w:themeColor="text1"/>
          <w:kern w:val="2"/>
          <w:sz w:val="21"/>
          <w:szCs w:val="21"/>
          <w14:textFill>
            <w14:solidFill>
              <w14:schemeClr w14:val="tx1"/>
            </w14:solidFill>
          </w14:textFill>
        </w:rPr>
        <w:t>B.3 参考色谱条件</w:t>
      </w:r>
    </w:p>
    <w:p>
      <w:pPr>
        <w:pStyle w:val="16"/>
        <w:spacing w:line="300" w:lineRule="auto"/>
        <w:jc w:val="both"/>
        <w:rPr>
          <w:rFonts w:eastAsiaTheme="minorEastAsia"/>
          <w:color w:val="000000" w:themeColor="text1"/>
          <w:szCs w:val="21"/>
          <w14:textFill>
            <w14:solidFill>
              <w14:schemeClr w14:val="tx1"/>
            </w14:solidFill>
          </w14:textFill>
        </w:rPr>
      </w:pPr>
      <w:r>
        <w:rPr>
          <w:rFonts w:eastAsiaTheme="minorEastAsia"/>
          <w:color w:val="000000" w:themeColor="text1"/>
          <w:kern w:val="2"/>
          <w:sz w:val="21"/>
          <w:szCs w:val="21"/>
          <w14:textFill>
            <w14:solidFill>
              <w14:schemeClr w14:val="tx1"/>
            </w14:solidFill>
          </w14:textFill>
        </w:rPr>
        <w:t>B.3.1 巯基乙酸和甘油巯基乙酸酯参考色谱条件</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色谱柱：C</w:t>
      </w:r>
      <w:r>
        <w:rPr>
          <w:rFonts w:ascii="Times New Roman" w:hAnsi="Times New Roman"/>
          <w:color w:val="000000" w:themeColor="text1"/>
          <w:szCs w:val="21"/>
          <w:vertAlign w:val="subscript"/>
          <w14:textFill>
            <w14:solidFill>
              <w14:schemeClr w14:val="tx1"/>
            </w14:solidFill>
          </w14:textFill>
        </w:rPr>
        <w:t>18</w:t>
      </w:r>
      <w:r>
        <w:rPr>
          <w:rFonts w:ascii="Times New Roman" w:hAnsi="Times New Roman"/>
          <w:color w:val="000000" w:themeColor="text1"/>
          <w:szCs w:val="21"/>
          <w14:textFill>
            <w14:solidFill>
              <w14:schemeClr w14:val="tx1"/>
            </w14:solidFill>
          </w14:textFill>
        </w:rPr>
        <w:t>柱（4.6 mm×100</w:t>
      </w:r>
      <w:r>
        <w:rPr>
          <w:rFonts w:hint="eastAsia" w:ascii="Times New Roman" w:hAnsi="Times New Roman"/>
          <w:color w:val="000000" w:themeColor="text1"/>
          <w:szCs w:val="21"/>
          <w14:textFill>
            <w14:solidFill>
              <w14:schemeClr w14:val="tx1"/>
            </w14:solidFill>
          </w14:textFill>
        </w:rPr>
        <w:t>mm，</w:t>
      </w:r>
      <w:r>
        <w:rPr>
          <w:rFonts w:ascii="Times New Roman" w:hAnsi="Times New Roman"/>
          <w:color w:val="000000" w:themeColor="text1"/>
          <w:szCs w:val="21"/>
          <w14:textFill>
            <w14:solidFill>
              <w14:schemeClr w14:val="tx1"/>
            </w14:solidFill>
          </w14:textFill>
        </w:rPr>
        <w:t>2.7 μm），或等效色谱柱；</w:t>
      </w:r>
    </w:p>
    <w:p>
      <w:pPr>
        <w:spacing w:line="30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流动相：A：0.1%</w:t>
      </w:r>
      <w:r>
        <w:rPr>
          <w:rFonts w:hint="eastAsia" w:ascii="Times New Roman" w:hAnsi="Times New Roman"/>
          <w:color w:val="000000" w:themeColor="text1"/>
          <w:szCs w:val="21"/>
          <w14:textFill>
            <w14:solidFill>
              <w14:schemeClr w14:val="tx1"/>
            </w14:solidFill>
          </w14:textFill>
        </w:rPr>
        <w:t>甲酸水溶液，</w:t>
      </w:r>
      <w:r>
        <w:rPr>
          <w:rFonts w:ascii="Times New Roman" w:hAnsi="Times New Roman"/>
          <w:color w:val="000000" w:themeColor="text1"/>
          <w:szCs w:val="21"/>
          <w14:textFill>
            <w14:solidFill>
              <w14:schemeClr w14:val="tx1"/>
            </w14:solidFill>
          </w14:textFill>
        </w:rPr>
        <w:t>B：乙腈</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梯度洗脱程序见表B.2</w:t>
      </w:r>
      <w:r>
        <w:rPr>
          <w:rFonts w:hint="eastAsia" w:ascii="Times New Roman" w:hAnsi="Times New Roman"/>
          <w:color w:val="000000" w:themeColor="text1"/>
          <w:szCs w:val="21"/>
          <w14:textFill>
            <w14:solidFill>
              <w14:schemeClr w14:val="tx1"/>
            </w14:solidFill>
          </w14:textFill>
        </w:rPr>
        <w:t>。</w:t>
      </w:r>
    </w:p>
    <w:p>
      <w:pPr>
        <w:pStyle w:val="16"/>
        <w:spacing w:before="156" w:beforeLines="50" w:after="156" w:afterLines="50" w:line="300" w:lineRule="auto"/>
        <w:jc w:val="center"/>
        <w:rPr>
          <w:rFonts w:eastAsia="黑体"/>
          <w:sz w:val="21"/>
          <w:szCs w:val="21"/>
        </w:rPr>
      </w:pPr>
      <w:r>
        <w:rPr>
          <w:rFonts w:hint="eastAsia" w:eastAsia="黑体"/>
          <w:sz w:val="21"/>
          <w:szCs w:val="21"/>
        </w:rPr>
        <w:t>表B.2</w:t>
      </w:r>
      <w:r>
        <w:rPr>
          <w:rFonts w:eastAsia="黑体"/>
          <w:sz w:val="21"/>
          <w:szCs w:val="21"/>
        </w:rPr>
        <w:t xml:space="preserve"> </w:t>
      </w:r>
      <w:r>
        <w:rPr>
          <w:rFonts w:hint="eastAsia" w:eastAsia="黑体"/>
          <w:sz w:val="21"/>
          <w:szCs w:val="21"/>
        </w:rPr>
        <w:t>正离子流动相</w:t>
      </w:r>
      <w:r>
        <w:rPr>
          <w:rFonts w:eastAsia="黑体"/>
          <w:sz w:val="21"/>
          <w:szCs w:val="21"/>
        </w:rPr>
        <w:t>梯度洗脱程序</w:t>
      </w:r>
    </w:p>
    <w:tbl>
      <w:tblPr>
        <w:tblStyle w:val="12"/>
        <w:tblW w:w="6964" w:type="dxa"/>
        <w:jc w:val="center"/>
        <w:tblInd w:w="0" w:type="dxa"/>
        <w:tblLayout w:type="fixed"/>
        <w:tblCellMar>
          <w:top w:w="0" w:type="dxa"/>
          <w:left w:w="108" w:type="dxa"/>
          <w:bottom w:w="0" w:type="dxa"/>
          <w:right w:w="108" w:type="dxa"/>
        </w:tblCellMar>
      </w:tblPr>
      <w:tblGrid>
        <w:gridCol w:w="2838"/>
        <w:gridCol w:w="1723"/>
        <w:gridCol w:w="2403"/>
      </w:tblGrid>
      <w:tr>
        <w:tblPrEx>
          <w:tblLayout w:type="fixed"/>
          <w:tblCellMar>
            <w:top w:w="0" w:type="dxa"/>
            <w:left w:w="108" w:type="dxa"/>
            <w:bottom w:w="0" w:type="dxa"/>
            <w:right w:w="108" w:type="dxa"/>
          </w:tblCellMar>
        </w:tblPrEx>
        <w:trPr>
          <w:trHeight w:val="306" w:hRule="atLeast"/>
          <w:jc w:val="center"/>
        </w:trPr>
        <w:tc>
          <w:tcPr>
            <w:tcW w:w="2838"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eastAsiaTheme="minorEastAsia"/>
                <w:szCs w:val="21"/>
              </w:rPr>
              <w:t>时间</w:t>
            </w:r>
            <w:r>
              <w:rPr>
                <w:rFonts w:hint="eastAsia" w:ascii="Times New Roman" w:hAnsi="Times New Roman" w:eastAsiaTheme="minorEastAsia"/>
                <w:szCs w:val="21"/>
              </w:rPr>
              <w:t>/</w:t>
            </w:r>
            <w:r>
              <w:rPr>
                <w:rFonts w:ascii="Times New Roman" w:hAnsi="Times New Roman" w:eastAsiaTheme="minorEastAsia"/>
                <w:szCs w:val="21"/>
              </w:rPr>
              <w:t>min</w:t>
            </w:r>
          </w:p>
        </w:tc>
        <w:tc>
          <w:tcPr>
            <w:tcW w:w="1723"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eastAsiaTheme="minorEastAsia"/>
                <w:szCs w:val="21"/>
              </w:rPr>
              <w:t>V</w:t>
            </w:r>
            <w:r>
              <w:rPr>
                <w:rFonts w:hint="eastAsia" w:ascii="Times New Roman" w:hAnsi="Times New Roman" w:eastAsiaTheme="minorEastAsia"/>
                <w:szCs w:val="21"/>
              </w:rPr>
              <w:t>（A）/</w:t>
            </w:r>
            <w:r>
              <w:rPr>
                <w:rFonts w:ascii="Times New Roman" w:hAnsi="Times New Roman" w:eastAsiaTheme="minorEastAsia"/>
                <w:szCs w:val="21"/>
              </w:rPr>
              <w:t>%</w:t>
            </w:r>
          </w:p>
        </w:tc>
        <w:tc>
          <w:tcPr>
            <w:tcW w:w="2403"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eastAsiaTheme="minorEastAsia"/>
                <w:szCs w:val="21"/>
              </w:rPr>
              <w:t>V</w:t>
            </w:r>
            <w:r>
              <w:rPr>
                <w:rFonts w:hint="eastAsia" w:ascii="Times New Roman" w:hAnsi="Times New Roman" w:eastAsiaTheme="minorEastAsia"/>
                <w:szCs w:val="21"/>
              </w:rPr>
              <w:t>（</w:t>
            </w:r>
            <w:r>
              <w:rPr>
                <w:rFonts w:ascii="Times New Roman" w:hAnsi="Times New Roman" w:eastAsiaTheme="minorEastAsia"/>
                <w:szCs w:val="21"/>
              </w:rPr>
              <w:t>B</w:t>
            </w:r>
            <w:r>
              <w:rPr>
                <w:rFonts w:hint="eastAsia" w:ascii="Times New Roman" w:hAnsi="Times New Roman" w:eastAsiaTheme="minorEastAsia"/>
                <w:szCs w:val="21"/>
              </w:rPr>
              <w:t>）/</w:t>
            </w:r>
            <w:r>
              <w:rPr>
                <w:rFonts w:ascii="Times New Roman" w:hAnsi="Times New Roman" w:eastAsiaTheme="minorEastAsia"/>
                <w:szCs w:val="21"/>
              </w:rPr>
              <w:t>%</w:t>
            </w:r>
          </w:p>
        </w:tc>
      </w:tr>
      <w:tr>
        <w:tblPrEx>
          <w:tblLayout w:type="fixed"/>
          <w:tblCellMar>
            <w:top w:w="0" w:type="dxa"/>
            <w:left w:w="108" w:type="dxa"/>
            <w:bottom w:w="0" w:type="dxa"/>
            <w:right w:w="108" w:type="dxa"/>
          </w:tblCellMar>
        </w:tblPrEx>
        <w:trPr>
          <w:trHeight w:val="292" w:hRule="atLeast"/>
          <w:jc w:val="center"/>
        </w:trPr>
        <w:tc>
          <w:tcPr>
            <w:tcW w:w="2838"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0</w:t>
            </w:r>
            <w:r>
              <w:rPr>
                <w:rFonts w:hint="eastAsia" w:ascii="Times New Roman" w:hAnsi="Times New Roman"/>
                <w:color w:val="000000"/>
                <w:kern w:val="0"/>
                <w:szCs w:val="21"/>
              </w:rPr>
              <w:t>.</w:t>
            </w:r>
            <w:r>
              <w:rPr>
                <w:rFonts w:ascii="Times New Roman" w:hAnsi="Times New Roman"/>
                <w:color w:val="000000"/>
                <w:kern w:val="0"/>
                <w:szCs w:val="21"/>
              </w:rPr>
              <w:t>0</w:t>
            </w:r>
          </w:p>
        </w:tc>
        <w:tc>
          <w:tcPr>
            <w:tcW w:w="172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c>
          <w:tcPr>
            <w:tcW w:w="240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r>
      <w:tr>
        <w:tblPrEx>
          <w:tblLayout w:type="fixed"/>
          <w:tblCellMar>
            <w:top w:w="0" w:type="dxa"/>
            <w:left w:w="108" w:type="dxa"/>
            <w:bottom w:w="0" w:type="dxa"/>
            <w:right w:w="108" w:type="dxa"/>
          </w:tblCellMar>
        </w:tblPrEx>
        <w:trPr>
          <w:trHeight w:val="292" w:hRule="atLeast"/>
          <w:jc w:val="center"/>
        </w:trPr>
        <w:tc>
          <w:tcPr>
            <w:tcW w:w="2838"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r>
              <w:rPr>
                <w:rFonts w:hint="eastAsia" w:ascii="Times New Roman" w:hAnsi="Times New Roman"/>
                <w:color w:val="000000"/>
                <w:kern w:val="0"/>
                <w:szCs w:val="21"/>
              </w:rPr>
              <w:t>.</w:t>
            </w:r>
            <w:r>
              <w:rPr>
                <w:rFonts w:ascii="Times New Roman" w:hAnsi="Times New Roman"/>
                <w:color w:val="000000"/>
                <w:kern w:val="0"/>
                <w:szCs w:val="21"/>
              </w:rPr>
              <w:t>0</w:t>
            </w:r>
          </w:p>
        </w:tc>
        <w:tc>
          <w:tcPr>
            <w:tcW w:w="172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c>
          <w:tcPr>
            <w:tcW w:w="240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r>
      <w:tr>
        <w:tblPrEx>
          <w:tblLayout w:type="fixed"/>
          <w:tblCellMar>
            <w:top w:w="0" w:type="dxa"/>
            <w:left w:w="108" w:type="dxa"/>
            <w:bottom w:w="0" w:type="dxa"/>
            <w:right w:w="108" w:type="dxa"/>
          </w:tblCellMar>
        </w:tblPrEx>
        <w:trPr>
          <w:trHeight w:val="292" w:hRule="atLeast"/>
          <w:jc w:val="center"/>
        </w:trPr>
        <w:tc>
          <w:tcPr>
            <w:tcW w:w="2838"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5.1</w:t>
            </w:r>
          </w:p>
        </w:tc>
        <w:tc>
          <w:tcPr>
            <w:tcW w:w="172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c>
          <w:tcPr>
            <w:tcW w:w="240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r>
      <w:tr>
        <w:tblPrEx>
          <w:tblLayout w:type="fixed"/>
        </w:tblPrEx>
        <w:trPr>
          <w:trHeight w:val="292" w:hRule="atLeast"/>
          <w:jc w:val="center"/>
        </w:trPr>
        <w:tc>
          <w:tcPr>
            <w:tcW w:w="2838"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w:t>
            </w:r>
            <w:r>
              <w:rPr>
                <w:rFonts w:hint="eastAsia" w:ascii="Times New Roman" w:hAnsi="Times New Roman"/>
                <w:color w:val="000000"/>
                <w:kern w:val="0"/>
                <w:szCs w:val="21"/>
              </w:rPr>
              <w:t>.</w:t>
            </w:r>
            <w:r>
              <w:rPr>
                <w:rFonts w:ascii="Times New Roman" w:hAnsi="Times New Roman"/>
                <w:color w:val="000000"/>
                <w:kern w:val="0"/>
                <w:szCs w:val="21"/>
              </w:rPr>
              <w:t>0</w:t>
            </w:r>
          </w:p>
        </w:tc>
        <w:tc>
          <w:tcPr>
            <w:tcW w:w="172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c>
          <w:tcPr>
            <w:tcW w:w="240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r>
      <w:tr>
        <w:tblPrEx>
          <w:tblLayout w:type="fixed"/>
          <w:tblCellMar>
            <w:top w:w="0" w:type="dxa"/>
            <w:left w:w="108" w:type="dxa"/>
            <w:bottom w:w="0" w:type="dxa"/>
            <w:right w:w="108" w:type="dxa"/>
          </w:tblCellMar>
        </w:tblPrEx>
        <w:trPr>
          <w:trHeight w:val="292" w:hRule="atLeast"/>
          <w:jc w:val="center"/>
        </w:trPr>
        <w:tc>
          <w:tcPr>
            <w:tcW w:w="2838"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10.1</w:t>
            </w:r>
          </w:p>
        </w:tc>
        <w:tc>
          <w:tcPr>
            <w:tcW w:w="172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c>
          <w:tcPr>
            <w:tcW w:w="2403" w:type="dxa"/>
            <w:tcBorders>
              <w:top w:val="nil"/>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r>
      <w:tr>
        <w:tblPrEx>
          <w:tblLayout w:type="fixed"/>
          <w:tblCellMar>
            <w:top w:w="0" w:type="dxa"/>
            <w:left w:w="108" w:type="dxa"/>
            <w:bottom w:w="0" w:type="dxa"/>
            <w:right w:w="108" w:type="dxa"/>
          </w:tblCellMar>
        </w:tblPrEx>
        <w:trPr>
          <w:trHeight w:val="304" w:hRule="atLeast"/>
          <w:jc w:val="center"/>
        </w:trPr>
        <w:tc>
          <w:tcPr>
            <w:tcW w:w="2838"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15</w:t>
            </w:r>
            <w:r>
              <w:rPr>
                <w:rFonts w:hint="eastAsia" w:ascii="Times New Roman" w:hAnsi="Times New Roman"/>
                <w:color w:val="000000"/>
                <w:kern w:val="0"/>
                <w:szCs w:val="21"/>
              </w:rPr>
              <w:t>.</w:t>
            </w:r>
            <w:r>
              <w:rPr>
                <w:rFonts w:ascii="Times New Roman" w:hAnsi="Times New Roman"/>
                <w:color w:val="000000"/>
                <w:kern w:val="0"/>
                <w:szCs w:val="21"/>
              </w:rPr>
              <w:t>0</w:t>
            </w:r>
          </w:p>
        </w:tc>
        <w:tc>
          <w:tcPr>
            <w:tcW w:w="1723"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c>
          <w:tcPr>
            <w:tcW w:w="2403"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r>
    </w:tbl>
    <w:p>
      <w:pPr>
        <w:spacing w:line="30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注：0.1%甲酸</w:t>
      </w:r>
      <w:r>
        <w:rPr>
          <w:rFonts w:hint="eastAsia" w:ascii="Times New Roman" w:hAnsi="Times New Roman"/>
          <w:color w:val="000000" w:themeColor="text1"/>
          <w:szCs w:val="21"/>
          <w14:textFill>
            <w14:solidFill>
              <w14:schemeClr w14:val="tx1"/>
            </w14:solidFill>
          </w14:textFill>
        </w:rPr>
        <w:t>水</w:t>
      </w:r>
      <w:r>
        <w:rPr>
          <w:rFonts w:ascii="Times New Roman" w:hAnsi="Times New Roman"/>
          <w:color w:val="000000" w:themeColor="text1"/>
          <w:szCs w:val="21"/>
          <w14:textFill>
            <w14:solidFill>
              <w14:schemeClr w14:val="tx1"/>
            </w14:solidFill>
          </w14:textFill>
        </w:rPr>
        <w:t>溶液：取甲酸</w:t>
      </w:r>
      <w:r>
        <w:rPr>
          <w:rFonts w:hint="eastAsia" w:ascii="Times New Roman" w:hAnsi="Times New Roman"/>
          <w:color w:val="000000" w:themeColor="text1"/>
          <w:szCs w:val="21"/>
          <w14:textFill>
            <w14:solidFill>
              <w14:schemeClr w14:val="tx1"/>
            </w14:solidFill>
          </w14:textFill>
        </w:rPr>
        <w:t>（色谱纯）</w:t>
      </w:r>
      <w:r>
        <w:rPr>
          <w:rFonts w:ascii="Times New Roman" w:hAnsi="Times New Roman"/>
          <w:color w:val="000000" w:themeColor="text1"/>
          <w:szCs w:val="21"/>
          <w14:textFill>
            <w14:solidFill>
              <w14:schemeClr w14:val="tx1"/>
            </w14:solidFill>
          </w14:textFill>
        </w:rPr>
        <w:t>1 mL，加水</w:t>
      </w:r>
      <w:r>
        <w:rPr>
          <w:rFonts w:hint="eastAsia" w:ascii="Times New Roman" w:hAnsi="Times New Roman"/>
          <w:color w:val="000000" w:themeColor="text1"/>
          <w:szCs w:val="21"/>
          <w14:textFill>
            <w14:solidFill>
              <w14:schemeClr w14:val="tx1"/>
            </w14:solidFill>
          </w14:textFill>
        </w:rPr>
        <w:t>至1</w:t>
      </w:r>
      <w:r>
        <w:rPr>
          <w:rFonts w:ascii="Times New Roman" w:hAnsi="Times New Roman"/>
          <w:color w:val="000000" w:themeColor="text1"/>
          <w:szCs w:val="21"/>
          <w14:textFill>
            <w14:solidFill>
              <w14:schemeClr w14:val="tx1"/>
            </w14:solidFill>
          </w14:textFill>
        </w:rPr>
        <w:t>000 mL，混匀。</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流速：0.3 mL/min</w:t>
      </w:r>
      <w:r>
        <w:rPr>
          <w:rFonts w:hint="eastAsia" w:ascii="Times New Roman" w:hAnsi="Times New Roman"/>
          <w:color w:val="000000" w:themeColor="text1"/>
          <w:szCs w:val="21"/>
          <w14:textFill>
            <w14:solidFill>
              <w14:schemeClr w14:val="tx1"/>
            </w14:solidFill>
          </w14:textFill>
        </w:rPr>
        <w:t>；</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柱温：25</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进样量：10</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μL</w:t>
      </w:r>
    </w:p>
    <w:p>
      <w:pPr>
        <w:pStyle w:val="16"/>
        <w:spacing w:line="300" w:lineRule="auto"/>
        <w:jc w:val="both"/>
        <w:rPr>
          <w:rFonts w:eastAsiaTheme="minorEastAsia"/>
          <w:color w:val="000000" w:themeColor="text1"/>
          <w:szCs w:val="21"/>
          <w14:textFill>
            <w14:solidFill>
              <w14:schemeClr w14:val="tx1"/>
            </w14:solidFill>
          </w14:textFill>
        </w:rPr>
      </w:pPr>
      <w:r>
        <w:rPr>
          <w:rFonts w:eastAsiaTheme="minorEastAsia"/>
          <w:color w:val="000000" w:themeColor="text1"/>
          <w:kern w:val="2"/>
          <w:sz w:val="21"/>
          <w:szCs w:val="21"/>
          <w14:textFill>
            <w14:solidFill>
              <w14:schemeClr w14:val="tx1"/>
            </w14:solidFill>
          </w14:textFill>
        </w:rPr>
        <w:t xml:space="preserve">B.3.2 </w:t>
      </w:r>
      <w:r>
        <w:rPr>
          <w:rFonts w:hint="eastAsia" w:eastAsiaTheme="minorEastAsia"/>
          <w:color w:val="000000" w:themeColor="text1"/>
          <w:kern w:val="2"/>
          <w:sz w:val="21"/>
          <w:szCs w:val="21"/>
          <w14:textFill>
            <w14:solidFill>
              <w14:schemeClr w14:val="tx1"/>
            </w14:solidFill>
          </w14:textFill>
        </w:rPr>
        <w:t>除</w:t>
      </w:r>
      <w:r>
        <w:rPr>
          <w:rFonts w:eastAsiaTheme="minorEastAsia"/>
          <w:color w:val="000000" w:themeColor="text1"/>
          <w:kern w:val="2"/>
          <w:sz w:val="21"/>
          <w:szCs w:val="21"/>
          <w14:textFill>
            <w14:solidFill>
              <w14:schemeClr w14:val="tx1"/>
            </w14:solidFill>
          </w14:textFill>
        </w:rPr>
        <w:t>巯基乙酸和甘油巯基乙酸酯</w:t>
      </w:r>
      <w:r>
        <w:rPr>
          <w:rFonts w:hint="eastAsia" w:eastAsiaTheme="minorEastAsia"/>
          <w:color w:val="000000" w:themeColor="text1"/>
          <w:kern w:val="2"/>
          <w:sz w:val="21"/>
          <w:szCs w:val="21"/>
          <w14:textFill>
            <w14:solidFill>
              <w14:schemeClr w14:val="tx1"/>
            </w14:solidFill>
          </w14:textFill>
        </w:rPr>
        <w:t>外</w:t>
      </w:r>
      <w:r>
        <w:rPr>
          <w:rFonts w:eastAsiaTheme="minorEastAsia"/>
          <w:color w:val="000000" w:themeColor="text1"/>
          <w:kern w:val="2"/>
          <w:sz w:val="21"/>
          <w:szCs w:val="21"/>
          <w14:textFill>
            <w14:solidFill>
              <w14:schemeClr w14:val="tx1"/>
            </w14:solidFill>
          </w14:textFill>
        </w:rPr>
        <w:t>的</w:t>
      </w:r>
      <w:r>
        <w:rPr>
          <w:rFonts w:hint="eastAsia" w:eastAsiaTheme="minorEastAsia"/>
          <w:color w:val="000000" w:themeColor="text1"/>
          <w:kern w:val="2"/>
          <w:sz w:val="21"/>
          <w:szCs w:val="21"/>
          <w14:textFill>
            <w14:solidFill>
              <w14:schemeClr w14:val="tx1"/>
            </w14:solidFill>
          </w14:textFill>
        </w:rPr>
        <w:t>6种</w:t>
      </w:r>
      <w:r>
        <w:rPr>
          <w:rFonts w:eastAsiaTheme="minorEastAsia"/>
          <w:color w:val="000000" w:themeColor="text1"/>
          <w:kern w:val="2"/>
          <w:sz w:val="21"/>
          <w:szCs w:val="21"/>
          <w14:textFill>
            <w14:solidFill>
              <w14:schemeClr w14:val="tx1"/>
            </w14:solidFill>
          </w14:textFill>
        </w:rPr>
        <w:t>原料</w:t>
      </w:r>
      <w:r>
        <w:rPr>
          <w:rFonts w:hint="eastAsia" w:eastAsiaTheme="minorEastAsia"/>
          <w:color w:val="000000" w:themeColor="text1"/>
          <w:kern w:val="2"/>
          <w:sz w:val="21"/>
          <w:szCs w:val="21"/>
          <w14:textFill>
            <w14:solidFill>
              <w14:schemeClr w14:val="tx1"/>
            </w14:solidFill>
          </w14:textFill>
        </w:rPr>
        <w:t>参考</w:t>
      </w:r>
      <w:r>
        <w:rPr>
          <w:rFonts w:eastAsiaTheme="minorEastAsia"/>
          <w:color w:val="000000" w:themeColor="text1"/>
          <w:kern w:val="2"/>
          <w:sz w:val="21"/>
          <w:szCs w:val="21"/>
          <w14:textFill>
            <w14:solidFill>
              <w14:schemeClr w14:val="tx1"/>
            </w14:solidFill>
          </w14:textFill>
        </w:rPr>
        <w:t>色谱条件</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色谱柱：C</w:t>
      </w:r>
      <w:r>
        <w:rPr>
          <w:rFonts w:ascii="Times New Roman" w:hAnsi="Times New Roman"/>
          <w:color w:val="000000" w:themeColor="text1"/>
          <w:szCs w:val="21"/>
          <w:vertAlign w:val="subscript"/>
          <w14:textFill>
            <w14:solidFill>
              <w14:schemeClr w14:val="tx1"/>
            </w14:solidFill>
          </w14:textFill>
        </w:rPr>
        <w:t>18</w:t>
      </w:r>
      <w:r>
        <w:rPr>
          <w:rFonts w:ascii="Times New Roman" w:hAnsi="Times New Roman"/>
          <w:color w:val="000000" w:themeColor="text1"/>
          <w:szCs w:val="21"/>
          <w14:textFill>
            <w14:solidFill>
              <w14:schemeClr w14:val="tx1"/>
            </w14:solidFill>
          </w14:textFill>
        </w:rPr>
        <w:t>柱（4.6 mm×100</w:t>
      </w:r>
      <w:r>
        <w:rPr>
          <w:rFonts w:hint="eastAsia" w:ascii="Times New Roman" w:hAnsi="Times New Roman"/>
          <w:color w:val="000000" w:themeColor="text1"/>
          <w:szCs w:val="21"/>
          <w14:textFill>
            <w14:solidFill>
              <w14:schemeClr w14:val="tx1"/>
            </w14:solidFill>
          </w14:textFill>
        </w:rPr>
        <w:t xml:space="preserve"> mm，</w:t>
      </w:r>
      <w:r>
        <w:rPr>
          <w:rFonts w:ascii="Times New Roman" w:hAnsi="Times New Roman"/>
          <w:color w:val="000000" w:themeColor="text1"/>
          <w:szCs w:val="21"/>
          <w14:textFill>
            <w14:solidFill>
              <w14:schemeClr w14:val="tx1"/>
            </w14:solidFill>
          </w14:textFill>
        </w:rPr>
        <w:t>2.7 μm），或等效色谱柱；</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流动相：A：0.1%</w:t>
      </w:r>
      <w:r>
        <w:rPr>
          <w:rFonts w:hint="eastAsia" w:ascii="Times New Roman" w:hAnsi="Times New Roman"/>
          <w:color w:val="000000" w:themeColor="text1"/>
          <w:szCs w:val="21"/>
          <w14:textFill>
            <w14:solidFill>
              <w14:schemeClr w14:val="tx1"/>
            </w14:solidFill>
          </w14:textFill>
        </w:rPr>
        <w:t>甲酸水溶液，</w:t>
      </w:r>
      <w:r>
        <w:rPr>
          <w:rFonts w:ascii="Times New Roman" w:hAnsi="Times New Roman"/>
          <w:color w:val="000000" w:themeColor="text1"/>
          <w:szCs w:val="21"/>
          <w14:textFill>
            <w14:solidFill>
              <w14:schemeClr w14:val="tx1"/>
            </w14:solidFill>
          </w14:textFill>
        </w:rPr>
        <w:t>B：乙腈</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梯度洗脱程序见表B.3</w:t>
      </w:r>
      <w:r>
        <w:rPr>
          <w:rFonts w:hint="eastAsia" w:ascii="Times New Roman" w:hAnsi="Times New Roman"/>
          <w:color w:val="000000" w:themeColor="text1"/>
          <w:szCs w:val="21"/>
          <w14:textFill>
            <w14:solidFill>
              <w14:schemeClr w14:val="tx1"/>
            </w14:solidFill>
          </w14:textFill>
        </w:rPr>
        <w:t>。</w:t>
      </w:r>
    </w:p>
    <w:p>
      <w:pPr>
        <w:pStyle w:val="16"/>
        <w:spacing w:before="156" w:beforeLines="50" w:after="156" w:afterLines="50" w:line="300" w:lineRule="auto"/>
        <w:jc w:val="center"/>
        <w:rPr>
          <w:rFonts w:eastAsia="黑体"/>
          <w:sz w:val="21"/>
          <w:szCs w:val="21"/>
        </w:rPr>
      </w:pPr>
      <w:r>
        <w:rPr>
          <w:rFonts w:hint="eastAsia" w:eastAsia="黑体"/>
          <w:sz w:val="21"/>
          <w:szCs w:val="21"/>
        </w:rPr>
        <w:t>表B.</w:t>
      </w:r>
      <w:r>
        <w:rPr>
          <w:rFonts w:eastAsia="黑体"/>
          <w:sz w:val="21"/>
          <w:szCs w:val="21"/>
        </w:rPr>
        <w:t xml:space="preserve">3 </w:t>
      </w:r>
      <w:r>
        <w:rPr>
          <w:rFonts w:hint="eastAsia" w:eastAsia="黑体"/>
          <w:sz w:val="21"/>
          <w:szCs w:val="21"/>
        </w:rPr>
        <w:t>负离子流动相</w:t>
      </w:r>
      <w:r>
        <w:rPr>
          <w:rFonts w:eastAsia="黑体"/>
          <w:sz w:val="21"/>
          <w:szCs w:val="21"/>
        </w:rPr>
        <w:t>梯度洗脱程序</w:t>
      </w:r>
    </w:p>
    <w:tbl>
      <w:tblPr>
        <w:tblStyle w:val="12"/>
        <w:tblW w:w="7427"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7"/>
        <w:gridCol w:w="1837"/>
        <w:gridCol w:w="256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3027" w:type="dxa"/>
            <w:tcBorders>
              <w:top w:val="single" w:color="auto" w:sz="4" w:space="0"/>
              <w:bottom w:val="single" w:color="auto" w:sz="4" w:space="0"/>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eastAsiaTheme="minorEastAsia"/>
                <w:szCs w:val="21"/>
              </w:rPr>
              <w:t>时间</w:t>
            </w:r>
            <w:r>
              <w:rPr>
                <w:rFonts w:hint="eastAsia" w:ascii="Times New Roman" w:hAnsi="Times New Roman" w:eastAsiaTheme="minorEastAsia"/>
                <w:szCs w:val="21"/>
              </w:rPr>
              <w:t>/</w:t>
            </w:r>
            <w:r>
              <w:rPr>
                <w:rFonts w:ascii="Times New Roman" w:hAnsi="Times New Roman" w:eastAsiaTheme="minorEastAsia"/>
                <w:szCs w:val="21"/>
              </w:rPr>
              <w:t>min</w:t>
            </w:r>
          </w:p>
        </w:tc>
        <w:tc>
          <w:tcPr>
            <w:tcW w:w="1837" w:type="dxa"/>
            <w:tcBorders>
              <w:top w:val="single" w:color="auto" w:sz="4" w:space="0"/>
              <w:bottom w:val="single" w:color="auto" w:sz="4" w:space="0"/>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eastAsiaTheme="minorEastAsia"/>
                <w:szCs w:val="21"/>
              </w:rPr>
              <w:t>V</w:t>
            </w:r>
            <w:r>
              <w:rPr>
                <w:rFonts w:hint="eastAsia" w:ascii="Times New Roman" w:hAnsi="Times New Roman" w:eastAsiaTheme="minorEastAsia"/>
                <w:szCs w:val="21"/>
              </w:rPr>
              <w:t>（A）/</w:t>
            </w:r>
            <w:r>
              <w:rPr>
                <w:rFonts w:ascii="Times New Roman" w:hAnsi="Times New Roman" w:eastAsiaTheme="minorEastAsia"/>
                <w:szCs w:val="21"/>
              </w:rPr>
              <w:t>%</w:t>
            </w:r>
          </w:p>
        </w:tc>
        <w:tc>
          <w:tcPr>
            <w:tcW w:w="2563" w:type="dxa"/>
            <w:tcBorders>
              <w:top w:val="single" w:color="auto" w:sz="4" w:space="0"/>
              <w:bottom w:val="single" w:color="auto" w:sz="4" w:space="0"/>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eastAsiaTheme="minorEastAsia"/>
                <w:szCs w:val="21"/>
              </w:rPr>
              <w:t>V</w:t>
            </w:r>
            <w:r>
              <w:rPr>
                <w:rFonts w:hint="eastAsia" w:ascii="Times New Roman" w:hAnsi="Times New Roman" w:eastAsiaTheme="minorEastAsia"/>
                <w:szCs w:val="21"/>
              </w:rPr>
              <w:t>（</w:t>
            </w:r>
            <w:r>
              <w:rPr>
                <w:rFonts w:ascii="Times New Roman" w:hAnsi="Times New Roman" w:eastAsiaTheme="minorEastAsia"/>
                <w:szCs w:val="21"/>
              </w:rPr>
              <w:t>B</w:t>
            </w:r>
            <w:r>
              <w:rPr>
                <w:rFonts w:hint="eastAsia" w:ascii="Times New Roman" w:hAnsi="Times New Roman" w:eastAsiaTheme="minorEastAsia"/>
                <w:szCs w:val="21"/>
              </w:rPr>
              <w:t>）/</w:t>
            </w:r>
            <w:r>
              <w:rPr>
                <w:rFonts w:ascii="Times New Roman" w:hAnsi="Times New Roman" w:eastAsiaTheme="minorEastAsia"/>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3027" w:type="dxa"/>
            <w:tcBorders>
              <w:top w:val="single" w:color="auto" w:sz="4" w:space="0"/>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0.0</w:t>
            </w:r>
          </w:p>
        </w:tc>
        <w:tc>
          <w:tcPr>
            <w:tcW w:w="1837" w:type="dxa"/>
            <w:tcBorders>
              <w:top w:val="single" w:color="auto" w:sz="4" w:space="0"/>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80</w:t>
            </w:r>
          </w:p>
        </w:tc>
        <w:tc>
          <w:tcPr>
            <w:tcW w:w="2563" w:type="dxa"/>
            <w:tcBorders>
              <w:top w:val="single" w:color="auto" w:sz="4" w:space="0"/>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302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1.0</w:t>
            </w:r>
          </w:p>
        </w:tc>
        <w:tc>
          <w:tcPr>
            <w:tcW w:w="183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80</w:t>
            </w:r>
          </w:p>
        </w:tc>
        <w:tc>
          <w:tcPr>
            <w:tcW w:w="2563"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302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15.0</w:t>
            </w:r>
          </w:p>
        </w:tc>
        <w:tc>
          <w:tcPr>
            <w:tcW w:w="183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45</w:t>
            </w:r>
          </w:p>
        </w:tc>
        <w:tc>
          <w:tcPr>
            <w:tcW w:w="2563"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315" w:hRule="atLeast"/>
          <w:jc w:val="center"/>
        </w:trPr>
        <w:tc>
          <w:tcPr>
            <w:tcW w:w="302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20.0</w:t>
            </w:r>
          </w:p>
        </w:tc>
        <w:tc>
          <w:tcPr>
            <w:tcW w:w="183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c>
          <w:tcPr>
            <w:tcW w:w="2563"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302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25.0</w:t>
            </w:r>
          </w:p>
        </w:tc>
        <w:tc>
          <w:tcPr>
            <w:tcW w:w="183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c>
          <w:tcPr>
            <w:tcW w:w="2563"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jc w:val="center"/>
        </w:trPr>
        <w:tc>
          <w:tcPr>
            <w:tcW w:w="3027" w:type="dxa"/>
            <w:shd w:val="clear" w:color="auto" w:fill="auto"/>
            <w:vAlign w:val="center"/>
          </w:tcPr>
          <w:p>
            <w:pPr>
              <w:widowControl/>
              <w:spacing w:line="300" w:lineRule="auto"/>
              <w:jc w:val="center"/>
              <w:rPr>
                <w:rFonts w:ascii="Times New Roman" w:hAnsi="Times New Roman"/>
                <w:color w:val="FF0000"/>
                <w:kern w:val="0"/>
                <w:szCs w:val="21"/>
              </w:rPr>
            </w:pPr>
            <w:r>
              <w:rPr>
                <w:rFonts w:hint="eastAsia" w:ascii="Times New Roman" w:hAnsi="Times New Roman"/>
                <w:color w:val="000000" w:themeColor="text1"/>
                <w:kern w:val="0"/>
                <w:szCs w:val="21"/>
                <w14:textFill>
                  <w14:solidFill>
                    <w14:schemeClr w14:val="tx1"/>
                  </w14:solidFill>
                </w14:textFill>
              </w:rPr>
              <w:t>25.1</w:t>
            </w:r>
          </w:p>
        </w:tc>
        <w:tc>
          <w:tcPr>
            <w:tcW w:w="183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80</w:t>
            </w:r>
          </w:p>
        </w:tc>
        <w:tc>
          <w:tcPr>
            <w:tcW w:w="2563"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jc w:val="center"/>
        </w:trPr>
        <w:tc>
          <w:tcPr>
            <w:tcW w:w="302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30.0</w:t>
            </w:r>
          </w:p>
        </w:tc>
        <w:tc>
          <w:tcPr>
            <w:tcW w:w="1837"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80</w:t>
            </w:r>
          </w:p>
        </w:tc>
        <w:tc>
          <w:tcPr>
            <w:tcW w:w="2563" w:type="dxa"/>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p>
        </w:tc>
      </w:tr>
    </w:tbl>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流速：0.5 mL/min</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柱温：25</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进样量：10 μL</w:t>
      </w:r>
    </w:p>
    <w:p>
      <w:pPr>
        <w:pStyle w:val="16"/>
        <w:snapToGrid w:val="0"/>
        <w:spacing w:before="156" w:beforeLines="50" w:after="156" w:afterLines="50" w:line="300" w:lineRule="auto"/>
        <w:jc w:val="both"/>
        <w:rPr>
          <w:rFonts w:eastAsiaTheme="minorEastAsia"/>
          <w:color w:val="000000" w:themeColor="text1"/>
          <w:kern w:val="2"/>
          <w:sz w:val="21"/>
          <w:szCs w:val="21"/>
          <w14:textFill>
            <w14:solidFill>
              <w14:schemeClr w14:val="tx1"/>
            </w14:solidFill>
          </w14:textFill>
        </w:rPr>
      </w:pPr>
      <w:r>
        <w:rPr>
          <w:rFonts w:eastAsiaTheme="minorEastAsia"/>
          <w:color w:val="000000" w:themeColor="text1"/>
          <w:kern w:val="2"/>
          <w:sz w:val="21"/>
          <w:szCs w:val="21"/>
          <w14:textFill>
            <w14:solidFill>
              <w14:schemeClr w14:val="tx1"/>
            </w14:solidFill>
          </w14:textFill>
        </w:rPr>
        <w:t>B.4 参考质谱条件</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离子源：电喷雾离子源（ESI）；</w:t>
      </w:r>
    </w:p>
    <w:p>
      <w:pPr>
        <w:spacing w:line="300" w:lineRule="auto"/>
        <w:ind w:firstLine="420" w:firstLineChars="200"/>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监测</w:t>
      </w:r>
      <w:r>
        <w:rPr>
          <w:rFonts w:ascii="Times New Roman" w:hAnsi="Times New Roman"/>
          <w:color w:val="000000" w:themeColor="text1"/>
          <w:szCs w:val="21"/>
          <w14:textFill>
            <w14:solidFill>
              <w14:schemeClr w14:val="tx1"/>
            </w14:solidFill>
          </w14:textFill>
        </w:rPr>
        <w:t>模式：正、负离子多反应监测模式；监测离子对及相关电压参数设定见表B.4；</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气帘气</w:t>
      </w:r>
      <w:r>
        <w:rPr>
          <w:rFonts w:hint="eastAsia" w:ascii="Times New Roman" w:hAnsi="Times New Roman"/>
          <w:color w:val="000000" w:themeColor="text1"/>
          <w:szCs w:val="21"/>
          <w14:textFill>
            <w14:solidFill>
              <w14:schemeClr w14:val="tx1"/>
            </w14:solidFill>
          </w14:textFill>
        </w:rPr>
        <w:t>压力</w:t>
      </w:r>
      <w:r>
        <w:rPr>
          <w:rFonts w:ascii="Times New Roman" w:hAnsi="Times New Roman"/>
          <w:color w:val="000000" w:themeColor="text1"/>
          <w:szCs w:val="21"/>
          <w14:textFill>
            <w14:solidFill>
              <w14:schemeClr w14:val="tx1"/>
            </w14:solidFill>
          </w14:textFill>
        </w:rPr>
        <w:t>：10 psi；</w:t>
      </w:r>
    </w:p>
    <w:p>
      <w:pPr>
        <w:spacing w:line="300" w:lineRule="auto"/>
        <w:ind w:firstLine="420" w:firstLineChars="200"/>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雾化气压力</w:t>
      </w:r>
      <w:r>
        <w:rPr>
          <w:rFonts w:ascii="Times New Roman" w:hAnsi="Times New Roman"/>
          <w:color w:val="000000" w:themeColor="text1"/>
          <w:szCs w:val="21"/>
          <w14:textFill>
            <w14:solidFill>
              <w14:schemeClr w14:val="tx1"/>
            </w14:solidFill>
          </w14:textFill>
        </w:rPr>
        <w:t>：50 psi；</w:t>
      </w:r>
      <w:r>
        <w:rPr>
          <w:rFonts w:hint="eastAsia" w:ascii="Times New Roman" w:hAnsi="Times New Roman"/>
          <w:color w:val="000000" w:themeColor="text1"/>
          <w:szCs w:val="21"/>
          <w14:textFill>
            <w14:solidFill>
              <w14:schemeClr w14:val="tx1"/>
            </w14:solidFill>
          </w14:textFill>
        </w:rPr>
        <w:t>辅助气压力</w:t>
      </w:r>
      <w:r>
        <w:rPr>
          <w:rFonts w:ascii="Times New Roman" w:hAnsi="Times New Roman"/>
          <w:color w:val="000000" w:themeColor="text1"/>
          <w:szCs w:val="21"/>
          <w14:textFill>
            <w14:solidFill>
              <w14:schemeClr w14:val="tx1"/>
            </w14:solidFill>
          </w14:textFill>
        </w:rPr>
        <w:t>：50 psi；</w:t>
      </w:r>
    </w:p>
    <w:p>
      <w:pPr>
        <w:spacing w:line="300" w:lineRule="auto"/>
        <w:ind w:firstLine="420" w:firstLineChars="200"/>
        <w:rPr>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离子源温度：500</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p>
    <w:p>
      <w:pPr>
        <w:spacing w:line="300" w:lineRule="auto"/>
        <w:ind w:firstLine="420" w:firstLineChars="200"/>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离子源喷雾</w:t>
      </w:r>
      <w:r>
        <w:rPr>
          <w:rFonts w:ascii="Times New Roman" w:hAnsi="Times New Roman"/>
          <w:color w:val="000000" w:themeColor="text1"/>
          <w:szCs w:val="21"/>
          <w14:textFill>
            <w14:solidFill>
              <w14:schemeClr w14:val="tx1"/>
            </w14:solidFill>
          </w14:textFill>
        </w:rPr>
        <w:t>电压：-4500V（负离子模式），5500V（正离子模式）</w:t>
      </w:r>
    </w:p>
    <w:p>
      <w:pPr>
        <w:pStyle w:val="16"/>
        <w:spacing w:before="156" w:beforeLines="50" w:after="156" w:afterLines="50" w:line="300" w:lineRule="auto"/>
        <w:jc w:val="center"/>
        <w:rPr>
          <w:rFonts w:eastAsia="黑体"/>
          <w:sz w:val="21"/>
          <w:szCs w:val="21"/>
        </w:rPr>
      </w:pPr>
      <w:r>
        <w:rPr>
          <w:rFonts w:hint="eastAsia" w:eastAsia="黑体"/>
          <w:sz w:val="21"/>
          <w:szCs w:val="21"/>
        </w:rPr>
        <w:t>表B</w:t>
      </w:r>
      <w:r>
        <w:rPr>
          <w:rFonts w:eastAsia="黑体"/>
          <w:sz w:val="21"/>
          <w:szCs w:val="21"/>
        </w:rPr>
        <w:t xml:space="preserve">.4 </w:t>
      </w:r>
      <w:r>
        <w:rPr>
          <w:rFonts w:hint="eastAsia" w:eastAsia="黑体"/>
          <w:sz w:val="21"/>
          <w:szCs w:val="21"/>
        </w:rPr>
        <w:t>质谱</w:t>
      </w:r>
      <w:r>
        <w:rPr>
          <w:rFonts w:eastAsia="黑体"/>
          <w:sz w:val="21"/>
          <w:szCs w:val="21"/>
        </w:rPr>
        <w:t>检测离子对及相关电压参数设定表</w:t>
      </w:r>
    </w:p>
    <w:tbl>
      <w:tblPr>
        <w:tblStyle w:val="12"/>
        <w:tblW w:w="6984" w:type="dxa"/>
        <w:jc w:val="center"/>
        <w:tblInd w:w="0" w:type="dxa"/>
        <w:tblLayout w:type="fixed"/>
        <w:tblCellMar>
          <w:top w:w="0" w:type="dxa"/>
          <w:left w:w="108" w:type="dxa"/>
          <w:bottom w:w="0" w:type="dxa"/>
          <w:right w:w="108" w:type="dxa"/>
        </w:tblCellMar>
      </w:tblPr>
      <w:tblGrid>
        <w:gridCol w:w="2174"/>
        <w:gridCol w:w="1102"/>
        <w:gridCol w:w="1355"/>
        <w:gridCol w:w="1315"/>
        <w:gridCol w:w="1038"/>
      </w:tblGrid>
      <w:tr>
        <w:tblPrEx>
          <w:tblLayout w:type="fixed"/>
          <w:tblCellMar>
            <w:top w:w="0" w:type="dxa"/>
            <w:left w:w="108" w:type="dxa"/>
            <w:bottom w:w="0" w:type="dxa"/>
            <w:right w:w="108" w:type="dxa"/>
          </w:tblCellMar>
        </w:tblPrEx>
        <w:trPr>
          <w:trHeight w:val="533" w:hRule="atLeast"/>
          <w:jc w:val="center"/>
        </w:trPr>
        <w:tc>
          <w:tcPr>
            <w:tcW w:w="2174"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原料名称</w:t>
            </w:r>
          </w:p>
        </w:tc>
        <w:tc>
          <w:tcPr>
            <w:tcW w:w="1102"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hint="eastAsia" w:ascii="Times New Roman" w:hAnsi="Times New Roman"/>
                <w:color w:val="000000"/>
                <w:kern w:val="0"/>
                <w:szCs w:val="21"/>
              </w:rPr>
              <w:t>监测</w:t>
            </w:r>
            <w:r>
              <w:rPr>
                <w:rFonts w:ascii="Times New Roman" w:hAnsi="Times New Roman"/>
                <w:color w:val="000000"/>
                <w:kern w:val="0"/>
                <w:szCs w:val="21"/>
              </w:rPr>
              <w:t>模式</w:t>
            </w:r>
          </w:p>
        </w:tc>
        <w:tc>
          <w:tcPr>
            <w:tcW w:w="1355"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母离子（m/z）</w:t>
            </w:r>
          </w:p>
        </w:tc>
        <w:tc>
          <w:tcPr>
            <w:tcW w:w="1315"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子离子（m/z）</w:t>
            </w:r>
          </w:p>
        </w:tc>
        <w:tc>
          <w:tcPr>
            <w:tcW w:w="1038" w:type="dxa"/>
            <w:tcBorders>
              <w:top w:val="single" w:color="auto" w:sz="4" w:space="0"/>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CE（</w:t>
            </w:r>
            <w:r>
              <w:rPr>
                <w:rFonts w:hint="eastAsia" w:ascii="Times New Roman" w:hAnsi="Times New Roman"/>
                <w:color w:val="000000"/>
                <w:kern w:val="0"/>
                <w:szCs w:val="21"/>
              </w:rPr>
              <w:t>e</w:t>
            </w:r>
            <w:r>
              <w:rPr>
                <w:rFonts w:ascii="Times New Roman" w:hAnsi="Times New Roman"/>
                <w:color w:val="000000"/>
                <w:kern w:val="0"/>
                <w:szCs w:val="21"/>
              </w:rPr>
              <w:t>V)</w:t>
            </w:r>
          </w:p>
        </w:tc>
      </w:tr>
      <w:tr>
        <w:tblPrEx>
          <w:tblLayout w:type="fixed"/>
          <w:tblCellMar>
            <w:top w:w="0" w:type="dxa"/>
            <w:left w:w="108" w:type="dxa"/>
            <w:bottom w:w="0" w:type="dxa"/>
            <w:right w:w="108" w:type="dxa"/>
          </w:tblCellMar>
        </w:tblPrEx>
        <w:trPr>
          <w:trHeight w:val="289" w:hRule="atLeast"/>
          <w:jc w:val="center"/>
        </w:trPr>
        <w:tc>
          <w:tcPr>
            <w:tcW w:w="2174" w:type="dxa"/>
            <w:vMerge w:val="restart"/>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heme="minorEastAsia" w:eastAsiaTheme="minorEastAsia"/>
                <w:kern w:val="0"/>
                <w:szCs w:val="21"/>
              </w:rPr>
              <w:t>亚二硫基二乙酸</w:t>
            </w:r>
          </w:p>
        </w:tc>
        <w:tc>
          <w:tcPr>
            <w:tcW w:w="1102" w:type="dxa"/>
            <w:vMerge w:val="restart"/>
            <w:tcBorders>
              <w:top w:val="single" w:color="auto" w:sz="4" w:space="0"/>
              <w:left w:val="nil"/>
              <w:bottom w:val="single" w:color="000000" w:sz="8"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负离子</w:t>
            </w:r>
          </w:p>
        </w:tc>
        <w:tc>
          <w:tcPr>
            <w:tcW w:w="1355" w:type="dxa"/>
            <w:vMerge w:val="restart"/>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181</w:t>
            </w:r>
          </w:p>
        </w:tc>
        <w:tc>
          <w:tcPr>
            <w:tcW w:w="1315"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90.7</w:t>
            </w:r>
          </w:p>
        </w:tc>
        <w:tc>
          <w:tcPr>
            <w:tcW w:w="1038"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-22</w:t>
            </w:r>
          </w:p>
        </w:tc>
      </w:tr>
      <w:tr>
        <w:tblPrEx>
          <w:tblLayout w:type="fixed"/>
          <w:tblCellMar>
            <w:top w:w="0" w:type="dxa"/>
            <w:left w:w="108" w:type="dxa"/>
            <w:bottom w:w="0" w:type="dxa"/>
            <w:right w:w="108" w:type="dxa"/>
          </w:tblCellMar>
        </w:tblPrEx>
        <w:trPr>
          <w:trHeight w:val="270" w:hRule="atLeast"/>
          <w:jc w:val="center"/>
        </w:trPr>
        <w:tc>
          <w:tcPr>
            <w:tcW w:w="2174" w:type="dxa"/>
            <w:vMerge w:val="continue"/>
            <w:tcBorders>
              <w:top w:val="nil"/>
              <w:left w:val="nil"/>
              <w:bottom w:val="nil"/>
              <w:right w:val="nil"/>
            </w:tcBorders>
            <w:vAlign w:val="center"/>
          </w:tcPr>
          <w:p>
            <w:pPr>
              <w:widowControl/>
              <w:spacing w:line="300" w:lineRule="auto"/>
              <w:jc w:val="left"/>
              <w:rPr>
                <w:rFonts w:ascii="Times New Roman" w:hAnsi="Times New Roman"/>
                <w:kern w:val="0"/>
                <w:szCs w:val="21"/>
              </w:rPr>
            </w:pP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kern w:val="0"/>
                <w:szCs w:val="21"/>
              </w:rPr>
            </w:pPr>
          </w:p>
        </w:tc>
        <w:tc>
          <w:tcPr>
            <w:tcW w:w="1355"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kern w:val="0"/>
                <w:szCs w:val="21"/>
              </w:rPr>
            </w:pPr>
          </w:p>
        </w:tc>
        <w:tc>
          <w:tcPr>
            <w:tcW w:w="131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88.7</w:t>
            </w:r>
          </w:p>
        </w:tc>
        <w:tc>
          <w:tcPr>
            <w:tcW w:w="1038"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-18</w:t>
            </w:r>
          </w:p>
        </w:tc>
      </w:tr>
      <w:tr>
        <w:tblPrEx>
          <w:tblLayout w:type="fixed"/>
          <w:tblCellMar>
            <w:top w:w="0" w:type="dxa"/>
            <w:left w:w="108" w:type="dxa"/>
            <w:bottom w:w="0" w:type="dxa"/>
            <w:right w:w="108" w:type="dxa"/>
          </w:tblCellMar>
        </w:tblPrEx>
        <w:trPr>
          <w:trHeight w:val="289" w:hRule="atLeast"/>
          <w:jc w:val="center"/>
        </w:trPr>
        <w:tc>
          <w:tcPr>
            <w:tcW w:w="2174" w:type="dxa"/>
            <w:vMerge w:val="restart"/>
            <w:tcBorders>
              <w:top w:val="nil"/>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巯基乙酸甲酯</w:t>
            </w: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kern w:val="0"/>
                <w:szCs w:val="21"/>
              </w:rPr>
            </w:pPr>
          </w:p>
        </w:tc>
        <w:tc>
          <w:tcPr>
            <w:tcW w:w="1355" w:type="dxa"/>
            <w:vMerge w:val="restart"/>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105</w:t>
            </w:r>
          </w:p>
        </w:tc>
        <w:tc>
          <w:tcPr>
            <w:tcW w:w="1315"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72.7</w:t>
            </w:r>
          </w:p>
        </w:tc>
        <w:tc>
          <w:tcPr>
            <w:tcW w:w="1038"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-12</w:t>
            </w:r>
          </w:p>
        </w:tc>
      </w:tr>
      <w:tr>
        <w:tblPrEx>
          <w:tblLayout w:type="fixed"/>
        </w:tblPrEx>
        <w:trPr>
          <w:trHeight w:val="289" w:hRule="atLeast"/>
          <w:jc w:val="center"/>
        </w:trPr>
        <w:tc>
          <w:tcPr>
            <w:tcW w:w="2174" w:type="dxa"/>
            <w:vMerge w:val="continue"/>
            <w:tcBorders>
              <w:top w:val="nil"/>
              <w:left w:val="nil"/>
              <w:bottom w:val="nil"/>
              <w:right w:val="nil"/>
            </w:tcBorders>
            <w:vAlign w:val="center"/>
          </w:tcPr>
          <w:p>
            <w:pPr>
              <w:widowControl/>
              <w:spacing w:line="300" w:lineRule="auto"/>
              <w:jc w:val="left"/>
              <w:rPr>
                <w:rFonts w:ascii="Times New Roman" w:hAnsi="Times New Roman"/>
                <w:kern w:val="0"/>
                <w:szCs w:val="21"/>
              </w:rPr>
            </w:pP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kern w:val="0"/>
                <w:szCs w:val="21"/>
              </w:rPr>
            </w:pPr>
          </w:p>
        </w:tc>
        <w:tc>
          <w:tcPr>
            <w:tcW w:w="1355"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kern w:val="0"/>
                <w:szCs w:val="21"/>
              </w:rPr>
            </w:pPr>
          </w:p>
        </w:tc>
        <w:tc>
          <w:tcPr>
            <w:tcW w:w="131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89.9</w:t>
            </w:r>
          </w:p>
        </w:tc>
        <w:tc>
          <w:tcPr>
            <w:tcW w:w="1038"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-17</w:t>
            </w:r>
          </w:p>
        </w:tc>
      </w:tr>
      <w:tr>
        <w:tblPrEx>
          <w:tblLayout w:type="fixed"/>
          <w:tblCellMar>
            <w:top w:w="0" w:type="dxa"/>
            <w:left w:w="108" w:type="dxa"/>
            <w:bottom w:w="0" w:type="dxa"/>
            <w:right w:w="108" w:type="dxa"/>
          </w:tblCellMar>
        </w:tblPrEx>
        <w:trPr>
          <w:trHeight w:val="289" w:hRule="atLeast"/>
          <w:jc w:val="center"/>
        </w:trPr>
        <w:tc>
          <w:tcPr>
            <w:tcW w:w="2174" w:type="dxa"/>
            <w:vMerge w:val="restart"/>
            <w:tcBorders>
              <w:top w:val="nil"/>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巯基乙酸乙酯</w:t>
            </w: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kern w:val="0"/>
                <w:szCs w:val="21"/>
              </w:rPr>
            </w:pPr>
          </w:p>
        </w:tc>
        <w:tc>
          <w:tcPr>
            <w:tcW w:w="1355" w:type="dxa"/>
            <w:vMerge w:val="restart"/>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119</w:t>
            </w:r>
          </w:p>
        </w:tc>
        <w:tc>
          <w:tcPr>
            <w:tcW w:w="1315"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90.9</w:t>
            </w:r>
          </w:p>
        </w:tc>
        <w:tc>
          <w:tcPr>
            <w:tcW w:w="1038"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-14</w:t>
            </w:r>
          </w:p>
        </w:tc>
      </w:tr>
      <w:tr>
        <w:tblPrEx>
          <w:tblLayout w:type="fixed"/>
          <w:tblCellMar>
            <w:top w:w="0" w:type="dxa"/>
            <w:left w:w="108" w:type="dxa"/>
            <w:bottom w:w="0" w:type="dxa"/>
            <w:right w:w="108" w:type="dxa"/>
          </w:tblCellMar>
        </w:tblPrEx>
        <w:trPr>
          <w:trHeight w:val="270" w:hRule="atLeast"/>
          <w:jc w:val="center"/>
        </w:trPr>
        <w:tc>
          <w:tcPr>
            <w:tcW w:w="2174" w:type="dxa"/>
            <w:vMerge w:val="continue"/>
            <w:tcBorders>
              <w:top w:val="nil"/>
              <w:left w:val="nil"/>
              <w:bottom w:val="nil"/>
              <w:right w:val="nil"/>
            </w:tcBorders>
            <w:vAlign w:val="center"/>
          </w:tcPr>
          <w:p>
            <w:pPr>
              <w:widowControl/>
              <w:spacing w:line="300" w:lineRule="auto"/>
              <w:jc w:val="left"/>
              <w:rPr>
                <w:rFonts w:ascii="Times New Roman" w:hAnsi="Times New Roman"/>
                <w:kern w:val="0"/>
                <w:szCs w:val="21"/>
              </w:rPr>
            </w:pP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kern w:val="0"/>
                <w:szCs w:val="21"/>
              </w:rPr>
            </w:pPr>
          </w:p>
        </w:tc>
        <w:tc>
          <w:tcPr>
            <w:tcW w:w="1355"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kern w:val="0"/>
                <w:szCs w:val="21"/>
              </w:rPr>
            </w:pPr>
          </w:p>
        </w:tc>
        <w:tc>
          <w:tcPr>
            <w:tcW w:w="131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72.9</w:t>
            </w:r>
          </w:p>
        </w:tc>
        <w:tc>
          <w:tcPr>
            <w:tcW w:w="1038"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-17</w:t>
            </w:r>
          </w:p>
        </w:tc>
      </w:tr>
      <w:tr>
        <w:tblPrEx>
          <w:tblLayout w:type="fixed"/>
          <w:tblCellMar>
            <w:top w:w="0" w:type="dxa"/>
            <w:left w:w="108" w:type="dxa"/>
            <w:bottom w:w="0" w:type="dxa"/>
            <w:right w:w="108" w:type="dxa"/>
          </w:tblCellMar>
        </w:tblPrEx>
        <w:trPr>
          <w:trHeight w:val="289" w:hRule="atLeast"/>
          <w:jc w:val="center"/>
        </w:trPr>
        <w:tc>
          <w:tcPr>
            <w:tcW w:w="2174" w:type="dxa"/>
            <w:vMerge w:val="restart"/>
            <w:tcBorders>
              <w:top w:val="nil"/>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巯基乙酸丁酯</w:t>
            </w: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kern w:val="0"/>
                <w:szCs w:val="21"/>
              </w:rPr>
            </w:pPr>
          </w:p>
        </w:tc>
        <w:tc>
          <w:tcPr>
            <w:tcW w:w="1355" w:type="dxa"/>
            <w:vMerge w:val="restart"/>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147</w:t>
            </w:r>
          </w:p>
        </w:tc>
        <w:tc>
          <w:tcPr>
            <w:tcW w:w="1315"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90.6</w:t>
            </w:r>
          </w:p>
        </w:tc>
        <w:tc>
          <w:tcPr>
            <w:tcW w:w="1038"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-13</w:t>
            </w:r>
          </w:p>
        </w:tc>
      </w:tr>
      <w:tr>
        <w:tblPrEx>
          <w:tblLayout w:type="fixed"/>
          <w:tblCellMar>
            <w:top w:w="0" w:type="dxa"/>
            <w:left w:w="108" w:type="dxa"/>
            <w:bottom w:w="0" w:type="dxa"/>
            <w:right w:w="108" w:type="dxa"/>
          </w:tblCellMar>
        </w:tblPrEx>
        <w:trPr>
          <w:trHeight w:val="270" w:hRule="atLeast"/>
          <w:jc w:val="center"/>
        </w:trPr>
        <w:tc>
          <w:tcPr>
            <w:tcW w:w="2174" w:type="dxa"/>
            <w:vMerge w:val="continue"/>
            <w:tcBorders>
              <w:top w:val="nil"/>
              <w:left w:val="nil"/>
              <w:bottom w:val="nil"/>
              <w:right w:val="nil"/>
            </w:tcBorders>
            <w:vAlign w:val="center"/>
          </w:tcPr>
          <w:p>
            <w:pPr>
              <w:widowControl/>
              <w:spacing w:line="300" w:lineRule="auto"/>
              <w:jc w:val="left"/>
              <w:rPr>
                <w:rFonts w:ascii="Times New Roman" w:hAnsi="Times New Roman"/>
                <w:kern w:val="0"/>
                <w:szCs w:val="21"/>
              </w:rPr>
            </w:pP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kern w:val="0"/>
                <w:szCs w:val="21"/>
              </w:rPr>
            </w:pPr>
          </w:p>
        </w:tc>
        <w:tc>
          <w:tcPr>
            <w:tcW w:w="1355"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kern w:val="0"/>
                <w:szCs w:val="21"/>
              </w:rPr>
            </w:pPr>
          </w:p>
        </w:tc>
        <w:tc>
          <w:tcPr>
            <w:tcW w:w="131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72.8</w:t>
            </w:r>
          </w:p>
        </w:tc>
        <w:tc>
          <w:tcPr>
            <w:tcW w:w="1038"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-17</w:t>
            </w:r>
          </w:p>
        </w:tc>
      </w:tr>
      <w:tr>
        <w:tblPrEx>
          <w:tblLayout w:type="fixed"/>
        </w:tblPrEx>
        <w:trPr>
          <w:trHeight w:val="289" w:hRule="atLeast"/>
          <w:jc w:val="center"/>
        </w:trPr>
        <w:tc>
          <w:tcPr>
            <w:tcW w:w="2174" w:type="dxa"/>
            <w:vMerge w:val="restart"/>
            <w:tcBorders>
              <w:top w:val="nil"/>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巯基乙酸异丙酯</w:t>
            </w: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kern w:val="0"/>
                <w:szCs w:val="21"/>
              </w:rPr>
            </w:pPr>
          </w:p>
        </w:tc>
        <w:tc>
          <w:tcPr>
            <w:tcW w:w="1355" w:type="dxa"/>
            <w:vMerge w:val="restart"/>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133</w:t>
            </w:r>
          </w:p>
        </w:tc>
        <w:tc>
          <w:tcPr>
            <w:tcW w:w="1315"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90.9</w:t>
            </w:r>
          </w:p>
        </w:tc>
        <w:tc>
          <w:tcPr>
            <w:tcW w:w="1038"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-15</w:t>
            </w:r>
          </w:p>
        </w:tc>
      </w:tr>
      <w:tr>
        <w:tblPrEx>
          <w:tblLayout w:type="fixed"/>
          <w:tblCellMar>
            <w:top w:w="0" w:type="dxa"/>
            <w:left w:w="108" w:type="dxa"/>
            <w:bottom w:w="0" w:type="dxa"/>
            <w:right w:w="108" w:type="dxa"/>
          </w:tblCellMar>
        </w:tblPrEx>
        <w:trPr>
          <w:trHeight w:val="270" w:hRule="atLeast"/>
          <w:jc w:val="center"/>
        </w:trPr>
        <w:tc>
          <w:tcPr>
            <w:tcW w:w="2174" w:type="dxa"/>
            <w:vMerge w:val="continue"/>
            <w:tcBorders>
              <w:top w:val="nil"/>
              <w:left w:val="nil"/>
              <w:bottom w:val="nil"/>
              <w:right w:val="nil"/>
            </w:tcBorders>
            <w:vAlign w:val="center"/>
          </w:tcPr>
          <w:p>
            <w:pPr>
              <w:widowControl/>
              <w:spacing w:line="300" w:lineRule="auto"/>
              <w:jc w:val="left"/>
              <w:rPr>
                <w:rFonts w:ascii="Times New Roman" w:hAnsi="Times New Roman"/>
                <w:kern w:val="0"/>
                <w:szCs w:val="21"/>
              </w:rPr>
            </w:pP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kern w:val="0"/>
                <w:szCs w:val="21"/>
              </w:rPr>
            </w:pPr>
          </w:p>
        </w:tc>
        <w:tc>
          <w:tcPr>
            <w:tcW w:w="1355"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kern w:val="0"/>
                <w:szCs w:val="21"/>
              </w:rPr>
            </w:pPr>
          </w:p>
        </w:tc>
        <w:tc>
          <w:tcPr>
            <w:tcW w:w="131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73</w:t>
            </w:r>
            <w:r>
              <w:rPr>
                <w:rFonts w:hint="eastAsia" w:ascii="Times New Roman" w:hAnsi="Times New Roman"/>
                <w:kern w:val="0"/>
                <w:szCs w:val="21"/>
              </w:rPr>
              <w:t>.0</w:t>
            </w:r>
          </w:p>
        </w:tc>
        <w:tc>
          <w:tcPr>
            <w:tcW w:w="1038"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-18</w:t>
            </w:r>
          </w:p>
        </w:tc>
      </w:tr>
      <w:tr>
        <w:tblPrEx>
          <w:tblLayout w:type="fixed"/>
          <w:tblCellMar>
            <w:top w:w="0" w:type="dxa"/>
            <w:left w:w="108" w:type="dxa"/>
            <w:bottom w:w="0" w:type="dxa"/>
            <w:right w:w="108" w:type="dxa"/>
          </w:tblCellMar>
        </w:tblPrEx>
        <w:trPr>
          <w:trHeight w:val="289" w:hRule="atLeast"/>
          <w:jc w:val="center"/>
        </w:trPr>
        <w:tc>
          <w:tcPr>
            <w:tcW w:w="2174" w:type="dxa"/>
            <w:vMerge w:val="restart"/>
            <w:tcBorders>
              <w:top w:val="nil"/>
              <w:left w:val="nil"/>
              <w:bottom w:val="single" w:color="000000" w:sz="8"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巯基乙酸异辛酯</w:t>
            </w: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kern w:val="0"/>
                <w:szCs w:val="21"/>
              </w:rPr>
            </w:pPr>
          </w:p>
        </w:tc>
        <w:tc>
          <w:tcPr>
            <w:tcW w:w="1355" w:type="dxa"/>
            <w:vMerge w:val="restart"/>
            <w:tcBorders>
              <w:top w:val="single" w:color="auto" w:sz="4" w:space="0"/>
              <w:left w:val="nil"/>
              <w:bottom w:val="single" w:color="000000" w:sz="8"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203</w:t>
            </w:r>
          </w:p>
        </w:tc>
        <w:tc>
          <w:tcPr>
            <w:tcW w:w="1315"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90.8</w:t>
            </w:r>
          </w:p>
        </w:tc>
        <w:tc>
          <w:tcPr>
            <w:tcW w:w="1038"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-20</w:t>
            </w:r>
          </w:p>
        </w:tc>
      </w:tr>
      <w:tr>
        <w:tblPrEx>
          <w:tblLayout w:type="fixed"/>
          <w:tblCellMar>
            <w:top w:w="0" w:type="dxa"/>
            <w:left w:w="108" w:type="dxa"/>
            <w:bottom w:w="0" w:type="dxa"/>
            <w:right w:w="108" w:type="dxa"/>
          </w:tblCellMar>
        </w:tblPrEx>
        <w:trPr>
          <w:trHeight w:val="278" w:hRule="atLeast"/>
          <w:jc w:val="center"/>
        </w:trPr>
        <w:tc>
          <w:tcPr>
            <w:tcW w:w="2174"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kern w:val="0"/>
                <w:szCs w:val="21"/>
              </w:rPr>
            </w:pPr>
          </w:p>
        </w:tc>
        <w:tc>
          <w:tcPr>
            <w:tcW w:w="1102"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kern w:val="0"/>
                <w:szCs w:val="21"/>
              </w:rPr>
            </w:pPr>
          </w:p>
        </w:tc>
        <w:tc>
          <w:tcPr>
            <w:tcW w:w="1355"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kern w:val="0"/>
                <w:szCs w:val="21"/>
              </w:rPr>
            </w:pPr>
          </w:p>
        </w:tc>
        <w:tc>
          <w:tcPr>
            <w:tcW w:w="131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127.1</w:t>
            </w:r>
          </w:p>
        </w:tc>
        <w:tc>
          <w:tcPr>
            <w:tcW w:w="1038"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kern w:val="0"/>
                <w:szCs w:val="21"/>
              </w:rPr>
            </w:pPr>
            <w:r>
              <w:rPr>
                <w:rFonts w:ascii="Times New Roman" w:hAnsi="Times New Roman"/>
                <w:kern w:val="0"/>
                <w:szCs w:val="21"/>
              </w:rPr>
              <w:t>-27</w:t>
            </w:r>
          </w:p>
        </w:tc>
      </w:tr>
      <w:tr>
        <w:tblPrEx>
          <w:tblLayout w:type="fixed"/>
          <w:tblCellMar>
            <w:top w:w="0" w:type="dxa"/>
            <w:left w:w="108" w:type="dxa"/>
            <w:bottom w:w="0" w:type="dxa"/>
            <w:right w:w="108" w:type="dxa"/>
          </w:tblCellMar>
        </w:tblPrEx>
        <w:trPr>
          <w:trHeight w:val="289" w:hRule="atLeast"/>
          <w:jc w:val="center"/>
        </w:trPr>
        <w:tc>
          <w:tcPr>
            <w:tcW w:w="2174" w:type="dxa"/>
            <w:vMerge w:val="restart"/>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w:t>
            </w:r>
          </w:p>
        </w:tc>
        <w:tc>
          <w:tcPr>
            <w:tcW w:w="1102" w:type="dxa"/>
            <w:vMerge w:val="restart"/>
            <w:tcBorders>
              <w:top w:val="single" w:color="auto" w:sz="4" w:space="0"/>
              <w:left w:val="nil"/>
              <w:bottom w:val="single" w:color="000000" w:sz="8"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正离子</w:t>
            </w:r>
          </w:p>
        </w:tc>
        <w:tc>
          <w:tcPr>
            <w:tcW w:w="1355" w:type="dxa"/>
            <w:vMerge w:val="restart"/>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93</w:t>
            </w:r>
          </w:p>
        </w:tc>
        <w:tc>
          <w:tcPr>
            <w:tcW w:w="1315"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74.9</w:t>
            </w:r>
          </w:p>
        </w:tc>
        <w:tc>
          <w:tcPr>
            <w:tcW w:w="1038"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7</w:t>
            </w:r>
          </w:p>
        </w:tc>
      </w:tr>
      <w:tr>
        <w:tblPrEx>
          <w:tblLayout w:type="fixed"/>
        </w:tblPrEx>
        <w:trPr>
          <w:trHeight w:val="289" w:hRule="atLeast"/>
          <w:jc w:val="center"/>
        </w:trPr>
        <w:tc>
          <w:tcPr>
            <w:tcW w:w="2174" w:type="dxa"/>
            <w:vMerge w:val="continue"/>
            <w:tcBorders>
              <w:top w:val="nil"/>
              <w:left w:val="nil"/>
              <w:bottom w:val="nil"/>
              <w:right w:val="nil"/>
            </w:tcBorders>
            <w:vAlign w:val="center"/>
          </w:tcPr>
          <w:p>
            <w:pPr>
              <w:widowControl/>
              <w:spacing w:line="300" w:lineRule="auto"/>
              <w:jc w:val="left"/>
              <w:rPr>
                <w:rFonts w:ascii="Times New Roman" w:hAnsi="Times New Roman"/>
                <w:color w:val="000000"/>
                <w:kern w:val="0"/>
                <w:szCs w:val="21"/>
              </w:rPr>
            </w:pP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color w:val="000000"/>
                <w:kern w:val="0"/>
                <w:szCs w:val="21"/>
              </w:rPr>
            </w:pPr>
          </w:p>
        </w:tc>
        <w:tc>
          <w:tcPr>
            <w:tcW w:w="1355"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color w:val="000000"/>
                <w:kern w:val="0"/>
                <w:szCs w:val="21"/>
              </w:rPr>
            </w:pPr>
          </w:p>
        </w:tc>
        <w:tc>
          <w:tcPr>
            <w:tcW w:w="131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57</w:t>
            </w:r>
            <w:r>
              <w:rPr>
                <w:rFonts w:hint="eastAsia" w:ascii="Times New Roman" w:hAnsi="Times New Roman"/>
                <w:color w:val="000000"/>
                <w:kern w:val="0"/>
                <w:szCs w:val="21"/>
              </w:rPr>
              <w:t>.0</w:t>
            </w:r>
          </w:p>
        </w:tc>
        <w:tc>
          <w:tcPr>
            <w:tcW w:w="1038"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19</w:t>
            </w:r>
          </w:p>
        </w:tc>
      </w:tr>
      <w:tr>
        <w:tblPrEx>
          <w:tblLayout w:type="fixed"/>
          <w:tblCellMar>
            <w:top w:w="0" w:type="dxa"/>
            <w:left w:w="108" w:type="dxa"/>
            <w:bottom w:w="0" w:type="dxa"/>
            <w:right w:w="108" w:type="dxa"/>
          </w:tblCellMar>
        </w:tblPrEx>
        <w:trPr>
          <w:trHeight w:val="270" w:hRule="atLeast"/>
          <w:jc w:val="center"/>
        </w:trPr>
        <w:tc>
          <w:tcPr>
            <w:tcW w:w="2174" w:type="dxa"/>
            <w:vMerge w:val="restart"/>
            <w:tcBorders>
              <w:top w:val="nil"/>
              <w:left w:val="nil"/>
              <w:bottom w:val="single" w:color="000000" w:sz="8"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甘油巯基乙酸酯</w:t>
            </w:r>
          </w:p>
        </w:tc>
        <w:tc>
          <w:tcPr>
            <w:tcW w:w="1102" w:type="dxa"/>
            <w:vMerge w:val="continue"/>
            <w:tcBorders>
              <w:top w:val="nil"/>
              <w:left w:val="nil"/>
              <w:bottom w:val="single" w:color="000000" w:sz="8" w:space="0"/>
              <w:right w:val="nil"/>
            </w:tcBorders>
            <w:vAlign w:val="center"/>
          </w:tcPr>
          <w:p>
            <w:pPr>
              <w:widowControl/>
              <w:spacing w:line="300" w:lineRule="auto"/>
              <w:jc w:val="left"/>
              <w:rPr>
                <w:rFonts w:ascii="Times New Roman" w:hAnsi="Times New Roman"/>
                <w:color w:val="000000"/>
                <w:kern w:val="0"/>
                <w:szCs w:val="21"/>
              </w:rPr>
            </w:pPr>
          </w:p>
        </w:tc>
        <w:tc>
          <w:tcPr>
            <w:tcW w:w="1355" w:type="dxa"/>
            <w:vMerge w:val="restart"/>
            <w:tcBorders>
              <w:top w:val="single" w:color="auto" w:sz="4" w:space="0"/>
              <w:left w:val="nil"/>
              <w:bottom w:val="single" w:color="000000" w:sz="8"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167.1</w:t>
            </w:r>
          </w:p>
        </w:tc>
        <w:tc>
          <w:tcPr>
            <w:tcW w:w="1315"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93.1</w:t>
            </w:r>
          </w:p>
        </w:tc>
        <w:tc>
          <w:tcPr>
            <w:tcW w:w="1038" w:type="dxa"/>
            <w:tcBorders>
              <w:top w:val="single" w:color="auto" w:sz="4" w:space="0"/>
              <w:left w:val="nil"/>
              <w:bottom w:val="nil"/>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14</w:t>
            </w:r>
          </w:p>
        </w:tc>
      </w:tr>
      <w:tr>
        <w:tblPrEx>
          <w:tblLayout w:type="fixed"/>
          <w:tblCellMar>
            <w:top w:w="0" w:type="dxa"/>
            <w:left w:w="108" w:type="dxa"/>
            <w:bottom w:w="0" w:type="dxa"/>
            <w:right w:w="108" w:type="dxa"/>
          </w:tblCellMar>
        </w:tblPrEx>
        <w:trPr>
          <w:trHeight w:val="278" w:hRule="atLeast"/>
          <w:jc w:val="center"/>
        </w:trPr>
        <w:tc>
          <w:tcPr>
            <w:tcW w:w="2174"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color w:val="000000"/>
                <w:kern w:val="0"/>
                <w:szCs w:val="21"/>
              </w:rPr>
            </w:pPr>
          </w:p>
        </w:tc>
        <w:tc>
          <w:tcPr>
            <w:tcW w:w="1102"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color w:val="000000"/>
                <w:kern w:val="0"/>
                <w:szCs w:val="21"/>
              </w:rPr>
            </w:pPr>
          </w:p>
        </w:tc>
        <w:tc>
          <w:tcPr>
            <w:tcW w:w="1355" w:type="dxa"/>
            <w:vMerge w:val="continue"/>
            <w:tcBorders>
              <w:top w:val="nil"/>
              <w:left w:val="nil"/>
              <w:bottom w:val="single" w:color="auto" w:sz="4" w:space="0"/>
              <w:right w:val="nil"/>
            </w:tcBorders>
            <w:vAlign w:val="center"/>
          </w:tcPr>
          <w:p>
            <w:pPr>
              <w:widowControl/>
              <w:spacing w:line="300" w:lineRule="auto"/>
              <w:jc w:val="left"/>
              <w:rPr>
                <w:rFonts w:ascii="Times New Roman" w:hAnsi="Times New Roman"/>
                <w:color w:val="000000"/>
                <w:kern w:val="0"/>
                <w:szCs w:val="21"/>
              </w:rPr>
            </w:pPr>
          </w:p>
        </w:tc>
        <w:tc>
          <w:tcPr>
            <w:tcW w:w="1315"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131</w:t>
            </w:r>
            <w:r>
              <w:rPr>
                <w:rFonts w:hint="eastAsia" w:ascii="Times New Roman" w:hAnsi="Times New Roman"/>
                <w:color w:val="000000"/>
                <w:kern w:val="0"/>
                <w:szCs w:val="21"/>
              </w:rPr>
              <w:t>.0</w:t>
            </w:r>
          </w:p>
        </w:tc>
        <w:tc>
          <w:tcPr>
            <w:tcW w:w="1038" w:type="dxa"/>
            <w:tcBorders>
              <w:top w:val="nil"/>
              <w:left w:val="nil"/>
              <w:bottom w:val="single" w:color="auto" w:sz="4" w:space="0"/>
              <w:right w:val="nil"/>
            </w:tcBorders>
            <w:shd w:val="clear" w:color="auto" w:fill="auto"/>
            <w:vAlign w:val="center"/>
          </w:tcPr>
          <w:p>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12</w:t>
            </w:r>
          </w:p>
        </w:tc>
      </w:tr>
    </w:tbl>
    <w:p>
      <w:pPr>
        <w:spacing w:line="30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注：当采用不同质谱仪器时，仪器参数可能存在差异，测定前应将质谱参数优化到最佳。</w:t>
      </w:r>
    </w:p>
    <w:p>
      <w:pPr>
        <w:pStyle w:val="16"/>
        <w:spacing w:line="300" w:lineRule="auto"/>
        <w:jc w:val="both"/>
        <w:rPr>
          <w:rFonts w:eastAsiaTheme="minorEastAsia"/>
          <w:color w:val="000000" w:themeColor="text1"/>
          <w:kern w:val="2"/>
          <w:sz w:val="21"/>
          <w:szCs w:val="21"/>
          <w14:textFill>
            <w14:solidFill>
              <w14:schemeClr w14:val="tx1"/>
            </w14:solidFill>
          </w14:textFill>
        </w:rPr>
      </w:pPr>
      <w:r>
        <w:rPr>
          <w:rFonts w:eastAsiaTheme="minorEastAsia"/>
          <w:color w:val="000000" w:themeColor="text1"/>
          <w:kern w:val="2"/>
          <w:sz w:val="21"/>
          <w:szCs w:val="21"/>
          <w14:textFill>
            <w14:solidFill>
              <w14:schemeClr w14:val="tx1"/>
            </w14:solidFill>
          </w14:textFill>
        </w:rPr>
        <w:t>B.5 图谱</w:t>
      </w:r>
    </w:p>
    <w:p>
      <w:pPr>
        <w:spacing w:line="300" w:lineRule="auto"/>
        <w:jc w:val="center"/>
        <w:textAlignment w:val="baseline"/>
        <w:outlineLvl w:val="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drawing>
          <wp:inline distT="0" distB="0" distL="0" distR="0">
            <wp:extent cx="5397500" cy="1493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rcRect l="561" t="5515" b="40441"/>
                    <a:stretch>
                      <a:fillRect/>
                    </a:stretch>
                  </pic:blipFill>
                  <pic:spPr>
                    <a:xfrm>
                      <a:off x="0" y="0"/>
                      <a:ext cx="5397500" cy="1493520"/>
                    </a:xfrm>
                    <a:prstGeom prst="rect">
                      <a:avLst/>
                    </a:prstGeom>
                    <a:ln>
                      <a:noFill/>
                    </a:ln>
                  </pic:spPr>
                </pic:pic>
              </a:graphicData>
            </a:graphic>
          </wp:inline>
        </w:drawing>
      </w:r>
    </w:p>
    <w:p>
      <w:pPr>
        <w:pStyle w:val="16"/>
        <w:spacing w:before="156" w:beforeLines="50" w:after="156" w:afterLines="50" w:line="300" w:lineRule="auto"/>
        <w:jc w:val="center"/>
        <w:rPr>
          <w:rFonts w:eastAsia="黑体"/>
          <w:szCs w:val="21"/>
        </w:rPr>
      </w:pPr>
      <w:r>
        <w:rPr>
          <w:rFonts w:hint="eastAsia" w:eastAsia="黑体"/>
          <w:sz w:val="21"/>
          <w:szCs w:val="21"/>
        </w:rPr>
        <w:t>图B.1巯基</w:t>
      </w:r>
      <w:r>
        <w:rPr>
          <w:rFonts w:eastAsia="黑体"/>
          <w:sz w:val="21"/>
          <w:szCs w:val="21"/>
        </w:rPr>
        <w:t>乙酸提取离子图</w:t>
      </w:r>
      <w:r>
        <w:rPr>
          <w:rFonts w:hint="eastAsia" w:eastAsia="黑体"/>
          <w:sz w:val="21"/>
          <w:szCs w:val="21"/>
        </w:rPr>
        <w:t>（m</w:t>
      </w:r>
      <w:r>
        <w:rPr>
          <w:rFonts w:eastAsia="黑体"/>
          <w:sz w:val="21"/>
          <w:szCs w:val="21"/>
        </w:rPr>
        <w:t>/z 93</w:t>
      </w:r>
      <w:r>
        <w:rPr>
          <w:rFonts w:hint="eastAsia" w:eastAsia="黑体"/>
          <w:sz w:val="21"/>
          <w:szCs w:val="21"/>
        </w:rPr>
        <w:t>/</w:t>
      </w:r>
      <w:r>
        <w:rPr>
          <w:rFonts w:eastAsia="黑体"/>
          <w:sz w:val="21"/>
          <w:szCs w:val="21"/>
        </w:rPr>
        <w:t>74.9</w:t>
      </w:r>
      <w:r>
        <w:rPr>
          <w:rFonts w:hint="eastAsia" w:eastAsia="黑体"/>
          <w:sz w:val="21"/>
          <w:szCs w:val="21"/>
        </w:rPr>
        <w:t>）</w:t>
      </w:r>
    </w:p>
    <w:p>
      <w:pPr>
        <w:spacing w:line="300" w:lineRule="auto"/>
        <w:jc w:val="center"/>
        <w:textAlignment w:val="baseline"/>
        <w:outlineLvl w:val="1"/>
        <w:rPr>
          <w:rFonts w:ascii="宋体" w:hAnsi="宋体"/>
          <w:szCs w:val="21"/>
        </w:rPr>
      </w:pPr>
      <w:r>
        <w:rPr>
          <w:rFonts w:hint="eastAsia" w:ascii="宋体" w:hAnsi="宋体"/>
          <w:szCs w:val="21"/>
        </w:rPr>
        <w:drawing>
          <wp:inline distT="0" distB="0" distL="0" distR="0">
            <wp:extent cx="5427980" cy="1158240"/>
            <wp:effectExtent l="0" t="0" r="127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rcRect t="5939" b="40961"/>
                    <a:stretch>
                      <a:fillRect/>
                    </a:stretch>
                  </pic:blipFill>
                  <pic:spPr>
                    <a:xfrm>
                      <a:off x="0" y="0"/>
                      <a:ext cx="5427980" cy="1158240"/>
                    </a:xfrm>
                    <a:prstGeom prst="rect">
                      <a:avLst/>
                    </a:prstGeom>
                    <a:ln>
                      <a:noFill/>
                    </a:ln>
                  </pic:spPr>
                </pic:pic>
              </a:graphicData>
            </a:graphic>
          </wp:inline>
        </w:drawing>
      </w:r>
    </w:p>
    <w:p>
      <w:pPr>
        <w:pStyle w:val="16"/>
        <w:spacing w:before="156" w:beforeLines="50" w:after="156" w:afterLines="50" w:line="300" w:lineRule="auto"/>
        <w:jc w:val="center"/>
        <w:rPr>
          <w:rFonts w:eastAsia="黑体"/>
          <w:szCs w:val="21"/>
        </w:rPr>
      </w:pPr>
      <w:r>
        <w:rPr>
          <w:rFonts w:hint="eastAsia" w:eastAsia="黑体"/>
          <w:sz w:val="21"/>
          <w:szCs w:val="21"/>
        </w:rPr>
        <w:t>图B</w:t>
      </w:r>
      <w:r>
        <w:rPr>
          <w:rFonts w:eastAsia="黑体"/>
          <w:sz w:val="21"/>
          <w:szCs w:val="21"/>
        </w:rPr>
        <w:t xml:space="preserve">.2 </w:t>
      </w:r>
      <w:r>
        <w:rPr>
          <w:rFonts w:hint="eastAsia" w:eastAsia="黑体"/>
          <w:sz w:val="21"/>
          <w:szCs w:val="21"/>
        </w:rPr>
        <w:t>甘油</w:t>
      </w:r>
      <w:r>
        <w:rPr>
          <w:rFonts w:eastAsia="黑体"/>
          <w:sz w:val="21"/>
          <w:szCs w:val="21"/>
        </w:rPr>
        <w:t>巯基乙酸酯提取离子图</w:t>
      </w:r>
      <w:r>
        <w:rPr>
          <w:rFonts w:hint="eastAsia" w:eastAsia="黑体"/>
          <w:sz w:val="21"/>
          <w:szCs w:val="21"/>
        </w:rPr>
        <w:t>（m</w:t>
      </w:r>
      <w:r>
        <w:rPr>
          <w:rFonts w:eastAsia="黑体"/>
          <w:sz w:val="21"/>
          <w:szCs w:val="21"/>
        </w:rPr>
        <w:t>/z 167.1</w:t>
      </w:r>
      <w:r>
        <w:rPr>
          <w:rFonts w:hint="eastAsia" w:eastAsia="黑体"/>
          <w:sz w:val="21"/>
          <w:szCs w:val="21"/>
        </w:rPr>
        <w:t>/</w:t>
      </w:r>
      <w:r>
        <w:rPr>
          <w:rFonts w:eastAsia="黑体"/>
          <w:sz w:val="21"/>
          <w:szCs w:val="21"/>
        </w:rPr>
        <w:t>93.1</w:t>
      </w:r>
      <w:r>
        <w:rPr>
          <w:rFonts w:hint="eastAsia" w:eastAsia="黑体"/>
          <w:sz w:val="21"/>
          <w:szCs w:val="21"/>
        </w:rPr>
        <w:t>）</w:t>
      </w:r>
    </w:p>
    <w:p>
      <w:pPr>
        <w:pStyle w:val="16"/>
        <w:spacing w:line="300" w:lineRule="auto"/>
        <w:jc w:val="center"/>
        <w:rPr>
          <w:rFonts w:ascii="宋体" w:hAnsi="宋体"/>
          <w:color w:val="000000" w:themeColor="text1"/>
          <w:kern w:val="2"/>
          <w:sz w:val="21"/>
          <w:szCs w:val="21"/>
          <w14:textFill>
            <w14:solidFill>
              <w14:schemeClr w14:val="tx1"/>
            </w14:solidFill>
          </w14:textFill>
        </w:rPr>
      </w:pPr>
      <w:r>
        <w:rPr>
          <w:rFonts w:ascii="宋体" w:hAnsi="宋体"/>
          <w:color w:val="000000" w:themeColor="text1"/>
          <w:kern w:val="2"/>
          <w:sz w:val="21"/>
          <w:szCs w:val="21"/>
          <w14:textFill>
            <w14:solidFill>
              <w14:schemeClr w14:val="tx1"/>
            </w14:solidFill>
          </w14:textFill>
        </w:rPr>
        <w:drawing>
          <wp:inline distT="0" distB="0" distL="0" distR="0">
            <wp:extent cx="5427980" cy="1287780"/>
            <wp:effectExtent l="0" t="0" r="127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extLst>
                        <a:ext uri="{28A0092B-C50C-407E-A947-70E740481C1C}">
                          <a14:useLocalDpi xmlns:a14="http://schemas.microsoft.com/office/drawing/2010/main" val="0"/>
                        </a:ext>
                      </a:extLst>
                    </a:blip>
                    <a:srcRect t="6299" b="34558"/>
                    <a:stretch>
                      <a:fillRect/>
                    </a:stretch>
                  </pic:blipFill>
                  <pic:spPr>
                    <a:xfrm>
                      <a:off x="0" y="0"/>
                      <a:ext cx="5427980" cy="1287780"/>
                    </a:xfrm>
                    <a:prstGeom prst="rect">
                      <a:avLst/>
                    </a:prstGeom>
                    <a:ln>
                      <a:noFill/>
                    </a:ln>
                  </pic:spPr>
                </pic:pic>
              </a:graphicData>
            </a:graphic>
          </wp:inline>
        </w:drawing>
      </w:r>
    </w:p>
    <w:p>
      <w:pPr>
        <w:pStyle w:val="16"/>
        <w:spacing w:before="156" w:beforeLines="50" w:after="156" w:afterLines="50" w:line="300" w:lineRule="auto"/>
        <w:jc w:val="center"/>
        <w:rPr>
          <w:rFonts w:eastAsia="黑体"/>
          <w:szCs w:val="21"/>
        </w:rPr>
      </w:pPr>
      <w:r>
        <w:rPr>
          <w:rFonts w:hint="eastAsia" w:eastAsia="黑体"/>
          <w:sz w:val="21"/>
          <w:szCs w:val="21"/>
        </w:rPr>
        <w:t>图B.3 亚二硫基二乙酸提取</w:t>
      </w:r>
      <w:r>
        <w:rPr>
          <w:rFonts w:eastAsia="黑体"/>
          <w:sz w:val="21"/>
          <w:szCs w:val="21"/>
        </w:rPr>
        <w:t>离子图</w:t>
      </w:r>
      <w:r>
        <w:rPr>
          <w:rFonts w:hint="eastAsia" w:eastAsia="黑体"/>
          <w:sz w:val="21"/>
          <w:szCs w:val="21"/>
        </w:rPr>
        <w:t>（m</w:t>
      </w:r>
      <w:r>
        <w:rPr>
          <w:rFonts w:eastAsia="黑体"/>
          <w:sz w:val="21"/>
          <w:szCs w:val="21"/>
        </w:rPr>
        <w:t>/z 181</w:t>
      </w:r>
      <w:r>
        <w:rPr>
          <w:rFonts w:hint="eastAsia" w:eastAsia="黑体"/>
          <w:sz w:val="21"/>
          <w:szCs w:val="21"/>
        </w:rPr>
        <w:t>/</w:t>
      </w:r>
      <w:r>
        <w:rPr>
          <w:rFonts w:eastAsia="黑体"/>
          <w:sz w:val="21"/>
          <w:szCs w:val="21"/>
        </w:rPr>
        <w:t>90.7</w:t>
      </w:r>
      <w:r>
        <w:rPr>
          <w:rFonts w:hint="eastAsia" w:eastAsia="黑体"/>
          <w:sz w:val="21"/>
          <w:szCs w:val="21"/>
        </w:rPr>
        <w:t>）</w:t>
      </w:r>
    </w:p>
    <w:p>
      <w:pPr>
        <w:spacing w:line="300" w:lineRule="auto"/>
        <w:jc w:val="center"/>
        <w:rPr>
          <w:rFonts w:ascii="宋体" w:hAnsi="宋体"/>
          <w:szCs w:val="21"/>
        </w:rPr>
      </w:pPr>
      <w:r>
        <w:rPr>
          <w:rFonts w:hint="eastAsia" w:ascii="宋体" w:hAnsi="宋体"/>
          <w:szCs w:val="21"/>
        </w:rPr>
        <w:drawing>
          <wp:inline distT="0" distB="0" distL="0" distR="0">
            <wp:extent cx="5427980" cy="1242060"/>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extLst>
                        <a:ext uri="{28A0092B-C50C-407E-A947-70E740481C1C}">
                          <a14:useLocalDpi xmlns:a14="http://schemas.microsoft.com/office/drawing/2010/main" val="0"/>
                        </a:ext>
                      </a:extLst>
                    </a:blip>
                    <a:srcRect t="5249" b="37708"/>
                    <a:stretch>
                      <a:fillRect/>
                    </a:stretch>
                  </pic:blipFill>
                  <pic:spPr>
                    <a:xfrm>
                      <a:off x="0" y="0"/>
                      <a:ext cx="5427980" cy="1242060"/>
                    </a:xfrm>
                    <a:prstGeom prst="rect">
                      <a:avLst/>
                    </a:prstGeom>
                    <a:ln>
                      <a:noFill/>
                    </a:ln>
                  </pic:spPr>
                </pic:pic>
              </a:graphicData>
            </a:graphic>
          </wp:inline>
        </w:drawing>
      </w:r>
    </w:p>
    <w:p>
      <w:pPr>
        <w:spacing w:line="300" w:lineRule="auto"/>
        <w:jc w:val="center"/>
        <w:rPr>
          <w:rFonts w:ascii="宋体" w:hAnsi="宋体"/>
          <w:szCs w:val="21"/>
        </w:rPr>
      </w:pPr>
      <w:r>
        <w:rPr>
          <w:rFonts w:hint="eastAsia" w:ascii="Times New Roman" w:hAnsi="Times New Roman" w:eastAsia="黑体"/>
          <w:color w:val="000000"/>
          <w:kern w:val="0"/>
          <w:szCs w:val="21"/>
        </w:rPr>
        <w:t>图B.4巯基</w:t>
      </w:r>
      <w:r>
        <w:rPr>
          <w:rFonts w:ascii="Times New Roman" w:hAnsi="Times New Roman" w:eastAsia="黑体"/>
          <w:color w:val="000000"/>
          <w:kern w:val="0"/>
          <w:szCs w:val="21"/>
        </w:rPr>
        <w:t>乙酸甲酯提取离子图</w:t>
      </w:r>
      <w:r>
        <w:rPr>
          <w:rFonts w:hint="eastAsia" w:ascii="Times New Roman" w:hAnsi="Times New Roman" w:eastAsia="黑体"/>
          <w:color w:val="000000"/>
          <w:kern w:val="0"/>
          <w:szCs w:val="21"/>
        </w:rPr>
        <w:t xml:space="preserve">（m/z </w:t>
      </w:r>
      <w:r>
        <w:rPr>
          <w:rFonts w:ascii="Times New Roman" w:hAnsi="Times New Roman"/>
          <w:kern w:val="0"/>
          <w:szCs w:val="21"/>
        </w:rPr>
        <w:t>105</w:t>
      </w:r>
      <w:r>
        <w:rPr>
          <w:rFonts w:hint="eastAsia" w:ascii="Times New Roman" w:hAnsi="Times New Roman" w:eastAsia="黑体"/>
          <w:color w:val="000000"/>
          <w:kern w:val="0"/>
          <w:szCs w:val="21"/>
        </w:rPr>
        <w:t>/</w:t>
      </w:r>
      <w:r>
        <w:rPr>
          <w:rFonts w:ascii="Times New Roman" w:hAnsi="Times New Roman" w:eastAsia="黑体"/>
          <w:color w:val="000000"/>
          <w:kern w:val="0"/>
          <w:szCs w:val="21"/>
        </w:rPr>
        <w:t>72</w:t>
      </w:r>
      <w:r>
        <w:rPr>
          <w:rFonts w:hint="eastAsia" w:ascii="Times New Roman" w:hAnsi="Times New Roman" w:eastAsia="黑体"/>
          <w:color w:val="000000"/>
          <w:kern w:val="0"/>
          <w:szCs w:val="21"/>
        </w:rPr>
        <w:t>.7）</w:t>
      </w:r>
      <w:r>
        <w:rPr>
          <w:rFonts w:hint="eastAsia" w:ascii="宋体" w:hAnsi="宋体"/>
          <w:szCs w:val="21"/>
        </w:rPr>
        <w:drawing>
          <wp:inline distT="0" distB="0" distL="0" distR="0">
            <wp:extent cx="5427980" cy="122682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extLst>
                        <a:ext uri="{28A0092B-C50C-407E-A947-70E740481C1C}">
                          <a14:useLocalDpi xmlns:a14="http://schemas.microsoft.com/office/drawing/2010/main" val="0"/>
                        </a:ext>
                      </a:extLst>
                    </a:blip>
                    <a:srcRect t="6264" b="37703"/>
                    <a:stretch>
                      <a:fillRect/>
                    </a:stretch>
                  </pic:blipFill>
                  <pic:spPr>
                    <a:xfrm>
                      <a:off x="0" y="0"/>
                      <a:ext cx="5427980" cy="1226820"/>
                    </a:xfrm>
                    <a:prstGeom prst="rect">
                      <a:avLst/>
                    </a:prstGeom>
                    <a:ln>
                      <a:noFill/>
                    </a:ln>
                  </pic:spPr>
                </pic:pic>
              </a:graphicData>
            </a:graphic>
          </wp:inline>
        </w:drawing>
      </w:r>
    </w:p>
    <w:p>
      <w:pPr>
        <w:spacing w:line="300" w:lineRule="auto"/>
        <w:jc w:val="center"/>
        <w:rPr>
          <w:rFonts w:ascii="Times New Roman" w:hAnsi="Times New Roman" w:eastAsia="黑体"/>
          <w:color w:val="000000"/>
          <w:kern w:val="0"/>
          <w:szCs w:val="21"/>
        </w:rPr>
      </w:pPr>
      <w:r>
        <w:rPr>
          <w:rFonts w:hint="eastAsia" w:ascii="Times New Roman" w:hAnsi="Times New Roman" w:eastAsia="黑体"/>
          <w:color w:val="000000"/>
          <w:kern w:val="0"/>
          <w:szCs w:val="21"/>
        </w:rPr>
        <w:t>图B.5巯基</w:t>
      </w:r>
      <w:r>
        <w:rPr>
          <w:rFonts w:ascii="Times New Roman" w:hAnsi="Times New Roman" w:eastAsia="黑体"/>
          <w:color w:val="000000"/>
          <w:kern w:val="0"/>
          <w:szCs w:val="21"/>
        </w:rPr>
        <w:t>乙酸乙酯</w:t>
      </w:r>
      <w:r>
        <w:rPr>
          <w:rFonts w:hint="eastAsia" w:ascii="Times New Roman" w:hAnsi="Times New Roman" w:eastAsia="黑体"/>
          <w:color w:val="000000"/>
          <w:kern w:val="0"/>
          <w:szCs w:val="21"/>
        </w:rPr>
        <w:t>提取</w:t>
      </w:r>
      <w:r>
        <w:rPr>
          <w:rFonts w:ascii="Times New Roman" w:hAnsi="Times New Roman" w:eastAsia="黑体"/>
          <w:color w:val="000000"/>
          <w:kern w:val="0"/>
          <w:szCs w:val="21"/>
        </w:rPr>
        <w:t>离子图</w:t>
      </w:r>
      <w:r>
        <w:rPr>
          <w:rFonts w:hint="eastAsia" w:ascii="Times New Roman" w:hAnsi="Times New Roman" w:eastAsia="黑体"/>
          <w:color w:val="000000"/>
          <w:kern w:val="0"/>
          <w:szCs w:val="21"/>
        </w:rPr>
        <w:t xml:space="preserve">（m/z </w:t>
      </w:r>
      <w:r>
        <w:rPr>
          <w:rFonts w:ascii="Times New Roman" w:hAnsi="Times New Roman"/>
          <w:kern w:val="0"/>
          <w:szCs w:val="21"/>
        </w:rPr>
        <w:t>119</w:t>
      </w:r>
      <w:r>
        <w:rPr>
          <w:rFonts w:hint="eastAsia" w:ascii="Times New Roman" w:hAnsi="Times New Roman" w:eastAsia="黑体"/>
          <w:color w:val="000000"/>
          <w:kern w:val="0"/>
          <w:szCs w:val="21"/>
        </w:rPr>
        <w:t>/</w:t>
      </w:r>
      <w:r>
        <w:rPr>
          <w:rFonts w:ascii="Times New Roman" w:hAnsi="Times New Roman" w:eastAsia="黑体"/>
          <w:color w:val="000000"/>
          <w:kern w:val="0"/>
          <w:szCs w:val="21"/>
        </w:rPr>
        <w:t>90.9</w:t>
      </w:r>
      <w:r>
        <w:rPr>
          <w:rFonts w:hint="eastAsia" w:ascii="Times New Roman" w:hAnsi="Times New Roman" w:eastAsia="黑体"/>
          <w:color w:val="000000"/>
          <w:kern w:val="0"/>
          <w:szCs w:val="21"/>
        </w:rPr>
        <w:t>）</w:t>
      </w:r>
    </w:p>
    <w:p>
      <w:pPr>
        <w:spacing w:line="300" w:lineRule="auto"/>
        <w:jc w:val="center"/>
        <w:rPr>
          <w:rFonts w:ascii="宋体" w:hAnsi="宋体"/>
          <w:szCs w:val="21"/>
        </w:rPr>
      </w:pPr>
      <w:r>
        <w:rPr>
          <w:rFonts w:hint="eastAsia" w:ascii="宋体" w:hAnsi="宋体"/>
          <w:szCs w:val="21"/>
        </w:rPr>
        <w:drawing>
          <wp:inline distT="0" distB="0" distL="0" distR="0">
            <wp:extent cx="5427980" cy="1232535"/>
            <wp:effectExtent l="0" t="0" r="127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a:extLst>
                        <a:ext uri="{28A0092B-C50C-407E-A947-70E740481C1C}">
                          <a14:useLocalDpi xmlns:a14="http://schemas.microsoft.com/office/drawing/2010/main" val="0"/>
                        </a:ext>
                      </a:extLst>
                    </a:blip>
                    <a:srcRect t="5956" b="37372"/>
                    <a:stretch>
                      <a:fillRect/>
                    </a:stretch>
                  </pic:blipFill>
                  <pic:spPr>
                    <a:xfrm>
                      <a:off x="0" y="0"/>
                      <a:ext cx="5427980" cy="1232535"/>
                    </a:xfrm>
                    <a:prstGeom prst="rect">
                      <a:avLst/>
                    </a:prstGeom>
                    <a:ln>
                      <a:noFill/>
                    </a:ln>
                  </pic:spPr>
                </pic:pic>
              </a:graphicData>
            </a:graphic>
          </wp:inline>
        </w:drawing>
      </w:r>
    </w:p>
    <w:p>
      <w:pPr>
        <w:spacing w:line="300" w:lineRule="auto"/>
        <w:jc w:val="center"/>
        <w:rPr>
          <w:rFonts w:ascii="Times New Roman" w:hAnsi="Times New Roman" w:eastAsia="黑体"/>
          <w:color w:val="000000"/>
          <w:kern w:val="0"/>
          <w:szCs w:val="21"/>
        </w:rPr>
      </w:pPr>
      <w:r>
        <w:rPr>
          <w:rFonts w:hint="eastAsia" w:ascii="Times New Roman" w:hAnsi="Times New Roman" w:eastAsia="黑体"/>
          <w:color w:val="000000"/>
          <w:kern w:val="0"/>
          <w:szCs w:val="21"/>
        </w:rPr>
        <w:t>图B.6巯基</w:t>
      </w:r>
      <w:r>
        <w:rPr>
          <w:rFonts w:ascii="Times New Roman" w:hAnsi="Times New Roman" w:eastAsia="黑体"/>
          <w:color w:val="000000"/>
          <w:kern w:val="0"/>
          <w:szCs w:val="21"/>
        </w:rPr>
        <w:t>乙酸异丙酯提取离子图</w:t>
      </w:r>
      <w:r>
        <w:rPr>
          <w:rFonts w:hint="eastAsia" w:ascii="Times New Roman" w:hAnsi="Times New Roman" w:eastAsia="黑体"/>
          <w:color w:val="000000"/>
          <w:kern w:val="0"/>
          <w:szCs w:val="21"/>
        </w:rPr>
        <w:t xml:space="preserve">（m/z </w:t>
      </w:r>
      <w:r>
        <w:rPr>
          <w:rFonts w:ascii="Times New Roman" w:hAnsi="Times New Roman"/>
          <w:kern w:val="0"/>
          <w:szCs w:val="21"/>
        </w:rPr>
        <w:t>133</w:t>
      </w:r>
      <w:r>
        <w:rPr>
          <w:rFonts w:hint="eastAsia" w:ascii="Times New Roman" w:hAnsi="Times New Roman" w:eastAsia="黑体"/>
          <w:color w:val="000000"/>
          <w:kern w:val="0"/>
          <w:szCs w:val="21"/>
        </w:rPr>
        <w:t>/</w:t>
      </w:r>
      <w:r>
        <w:rPr>
          <w:rFonts w:ascii="Times New Roman" w:hAnsi="Times New Roman" w:eastAsia="黑体"/>
          <w:color w:val="000000"/>
          <w:kern w:val="0"/>
          <w:szCs w:val="21"/>
        </w:rPr>
        <w:t>90.9</w:t>
      </w:r>
      <w:r>
        <w:rPr>
          <w:rFonts w:hint="eastAsia" w:ascii="Times New Roman" w:hAnsi="Times New Roman" w:eastAsia="黑体"/>
          <w:color w:val="000000"/>
          <w:kern w:val="0"/>
          <w:szCs w:val="21"/>
        </w:rPr>
        <w:t>）</w:t>
      </w:r>
    </w:p>
    <w:p>
      <w:pPr>
        <w:spacing w:line="300" w:lineRule="auto"/>
        <w:jc w:val="center"/>
        <w:rPr>
          <w:rFonts w:ascii="宋体" w:hAnsi="宋体"/>
          <w:szCs w:val="21"/>
        </w:rPr>
      </w:pPr>
      <w:r>
        <w:rPr>
          <w:rFonts w:hint="eastAsia" w:ascii="宋体" w:hAnsi="宋体"/>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5427980" cy="1272540"/>
            <wp:effectExtent l="0" t="0" r="1270" b="381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extLst>
                        <a:ext uri="{28A0092B-C50C-407E-A947-70E740481C1C}">
                          <a14:useLocalDpi xmlns:a14="http://schemas.microsoft.com/office/drawing/2010/main" val="0"/>
                        </a:ext>
                      </a:extLst>
                    </a:blip>
                    <a:srcRect t="6653" b="34870"/>
                    <a:stretch>
                      <a:fillRect/>
                    </a:stretch>
                  </pic:blipFill>
                  <pic:spPr>
                    <a:xfrm>
                      <a:off x="0" y="0"/>
                      <a:ext cx="5427980" cy="1272540"/>
                    </a:xfrm>
                    <a:prstGeom prst="rect">
                      <a:avLst/>
                    </a:prstGeom>
                    <a:ln>
                      <a:noFill/>
                    </a:ln>
                  </pic:spPr>
                </pic:pic>
              </a:graphicData>
            </a:graphic>
          </wp:anchor>
        </w:drawing>
      </w:r>
    </w:p>
    <w:p>
      <w:pPr>
        <w:spacing w:line="300" w:lineRule="auto"/>
        <w:jc w:val="center"/>
        <w:rPr>
          <w:rFonts w:ascii="Times New Roman" w:hAnsi="Times New Roman" w:eastAsia="黑体"/>
          <w:color w:val="000000"/>
          <w:kern w:val="0"/>
          <w:szCs w:val="21"/>
        </w:rPr>
      </w:pPr>
      <w:r>
        <w:rPr>
          <w:rFonts w:hint="eastAsia" w:ascii="Times New Roman" w:hAnsi="Times New Roman" w:eastAsia="黑体"/>
          <w:color w:val="000000"/>
          <w:kern w:val="0"/>
          <w:szCs w:val="21"/>
        </w:rPr>
        <w:t>图B.7巯基乙酸丁</w:t>
      </w:r>
      <w:r>
        <w:rPr>
          <w:rFonts w:ascii="Times New Roman" w:hAnsi="Times New Roman" w:eastAsia="黑体"/>
          <w:color w:val="000000"/>
          <w:kern w:val="0"/>
          <w:szCs w:val="21"/>
        </w:rPr>
        <w:t>酯</w:t>
      </w:r>
      <w:r>
        <w:rPr>
          <w:rFonts w:hint="eastAsia" w:ascii="Times New Roman" w:hAnsi="Times New Roman" w:eastAsia="黑体"/>
          <w:color w:val="000000"/>
          <w:kern w:val="0"/>
          <w:szCs w:val="21"/>
        </w:rPr>
        <w:t>提取</w:t>
      </w:r>
      <w:r>
        <w:rPr>
          <w:rFonts w:ascii="Times New Roman" w:hAnsi="Times New Roman" w:eastAsia="黑体"/>
          <w:color w:val="000000"/>
          <w:kern w:val="0"/>
          <w:szCs w:val="21"/>
        </w:rPr>
        <w:t>离子图</w:t>
      </w:r>
      <w:r>
        <w:rPr>
          <w:rFonts w:hint="eastAsia" w:ascii="Times New Roman" w:hAnsi="Times New Roman" w:eastAsia="黑体"/>
          <w:color w:val="000000"/>
          <w:kern w:val="0"/>
          <w:szCs w:val="21"/>
        </w:rPr>
        <w:t xml:space="preserve">（m/z </w:t>
      </w:r>
      <w:r>
        <w:rPr>
          <w:rFonts w:ascii="Times New Roman" w:hAnsi="Times New Roman"/>
          <w:kern w:val="0"/>
          <w:szCs w:val="21"/>
        </w:rPr>
        <w:t>147</w:t>
      </w:r>
      <w:r>
        <w:rPr>
          <w:rFonts w:hint="eastAsia" w:ascii="Times New Roman" w:hAnsi="Times New Roman" w:eastAsia="黑体"/>
          <w:color w:val="000000"/>
          <w:kern w:val="0"/>
          <w:szCs w:val="21"/>
        </w:rPr>
        <w:t>/</w:t>
      </w:r>
      <w:r>
        <w:rPr>
          <w:rFonts w:ascii="Times New Roman" w:hAnsi="Times New Roman" w:eastAsia="黑体"/>
          <w:color w:val="000000"/>
          <w:kern w:val="0"/>
          <w:szCs w:val="21"/>
        </w:rPr>
        <w:t>90.9</w:t>
      </w:r>
      <w:r>
        <w:rPr>
          <w:rFonts w:hint="eastAsia" w:ascii="Times New Roman" w:hAnsi="Times New Roman" w:eastAsia="黑体"/>
          <w:color w:val="000000"/>
          <w:kern w:val="0"/>
          <w:szCs w:val="21"/>
        </w:rPr>
        <w:t>）</w:t>
      </w:r>
    </w:p>
    <w:p>
      <w:pPr>
        <w:spacing w:line="300" w:lineRule="auto"/>
        <w:jc w:val="center"/>
        <w:rPr>
          <w:rFonts w:ascii="宋体" w:hAnsi="宋体"/>
          <w:szCs w:val="21"/>
        </w:rPr>
      </w:pPr>
      <w:r>
        <w:rPr>
          <w:rFonts w:ascii="宋体" w:hAnsi="宋体"/>
          <w:szCs w:val="21"/>
        </w:rPr>
        <w:drawing>
          <wp:anchor distT="0" distB="0" distL="114300" distR="114300" simplePos="0" relativeHeight="251660288" behindDoc="1" locked="0" layoutInCell="1" allowOverlap="1">
            <wp:simplePos x="0" y="0"/>
            <wp:positionH relativeFrom="column">
              <wp:posOffset>0</wp:posOffset>
            </wp:positionH>
            <wp:positionV relativeFrom="paragraph">
              <wp:posOffset>246380</wp:posOffset>
            </wp:positionV>
            <wp:extent cx="5515610" cy="1148715"/>
            <wp:effectExtent l="0" t="0" r="8890" b="0"/>
            <wp:wrapTight wrapText="bothSides">
              <wp:wrapPolygon>
                <wp:start x="0" y="0"/>
                <wp:lineTo x="0" y="21134"/>
                <wp:lineTo x="21560" y="21134"/>
                <wp:lineTo x="21560"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15610" cy="1148715"/>
                    </a:xfrm>
                    <a:prstGeom prst="rect">
                      <a:avLst/>
                    </a:prstGeom>
                    <a:noFill/>
                    <a:ln>
                      <a:noFill/>
                    </a:ln>
                  </pic:spPr>
                </pic:pic>
              </a:graphicData>
            </a:graphic>
          </wp:anchor>
        </w:drawing>
      </w:r>
    </w:p>
    <w:p>
      <w:pPr>
        <w:spacing w:line="300" w:lineRule="auto"/>
        <w:jc w:val="center"/>
        <w:rPr>
          <w:rFonts w:ascii="Times New Roman" w:hAnsi="Times New Roman" w:eastAsia="黑体"/>
          <w:color w:val="000000"/>
          <w:kern w:val="0"/>
          <w:szCs w:val="21"/>
        </w:rPr>
      </w:pPr>
      <w:r>
        <w:rPr>
          <w:rFonts w:hint="eastAsia" w:ascii="Times New Roman" w:hAnsi="Times New Roman" w:eastAsia="黑体"/>
          <w:color w:val="000000"/>
          <w:kern w:val="0"/>
          <w:szCs w:val="21"/>
        </w:rPr>
        <w:t>图B.8巯基</w:t>
      </w:r>
      <w:r>
        <w:rPr>
          <w:rFonts w:ascii="Times New Roman" w:hAnsi="Times New Roman" w:eastAsia="黑体"/>
          <w:color w:val="000000"/>
          <w:kern w:val="0"/>
          <w:szCs w:val="21"/>
        </w:rPr>
        <w:t>乙酸异辛酯提取离子图</w:t>
      </w:r>
      <w:r>
        <w:rPr>
          <w:rFonts w:hint="eastAsia" w:ascii="Times New Roman" w:hAnsi="Times New Roman" w:eastAsia="黑体"/>
          <w:color w:val="000000"/>
          <w:kern w:val="0"/>
          <w:szCs w:val="21"/>
        </w:rPr>
        <w:t xml:space="preserve">（m/z </w:t>
      </w:r>
      <w:r>
        <w:rPr>
          <w:rFonts w:ascii="Times New Roman" w:hAnsi="Times New Roman"/>
          <w:kern w:val="0"/>
          <w:szCs w:val="21"/>
        </w:rPr>
        <w:t>203</w:t>
      </w:r>
      <w:r>
        <w:rPr>
          <w:rFonts w:hint="eastAsia" w:ascii="Times New Roman" w:hAnsi="Times New Roman" w:eastAsia="黑体"/>
          <w:color w:val="000000"/>
          <w:kern w:val="0"/>
          <w:szCs w:val="21"/>
        </w:rPr>
        <w:t>/</w:t>
      </w:r>
      <w:r>
        <w:rPr>
          <w:rFonts w:ascii="Times New Roman" w:hAnsi="Times New Roman" w:eastAsia="黑体"/>
          <w:color w:val="000000"/>
          <w:kern w:val="0"/>
          <w:szCs w:val="21"/>
        </w:rPr>
        <w:t>90.8</w:t>
      </w:r>
      <w:r>
        <w:rPr>
          <w:rFonts w:hint="eastAsia" w:ascii="Times New Roman" w:hAnsi="Times New Roman" w:eastAsia="黑体"/>
          <w:color w:val="000000"/>
          <w:kern w:val="0"/>
          <w:szCs w:val="21"/>
        </w:rPr>
        <w:t>）</w:t>
      </w:r>
    </w:p>
    <w:p>
      <w:pPr>
        <w:pStyle w:val="16"/>
        <w:spacing w:line="300" w:lineRule="auto"/>
        <w:jc w:val="center"/>
        <w:rPr>
          <w:rFonts w:ascii="宋体" w:hAnsi="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Symbol">
    <w:altName w:val="MT Extra"/>
    <w:panose1 w:val="05050102010706020507"/>
    <w:charset w:val="02"/>
    <w:family w:val="roman"/>
    <w:pitch w:val="default"/>
    <w:sig w:usb0="00000000" w:usb1="00000000" w:usb2="00000000" w:usb3="00000000" w:csb0="80000000" w:csb1="00000000"/>
  </w:font>
  <w:font w:name="黑体">
    <w:panose1 w:val="02010609060101010101"/>
    <w:charset w:val="86"/>
    <w:family w:val="modern"/>
    <w:pitch w:val="default"/>
    <w:sig w:usb0="800002BF" w:usb1="38CF7CFA" w:usb2="00000016" w:usb3="00000000" w:csb0="00040001" w:csb1="00000000"/>
  </w:font>
  <w:font w:name="Cambria Math">
    <w:altName w:val="Caladea"/>
    <w:panose1 w:val="02040503050406030204"/>
    <w:charset w:val="00"/>
    <w:family w:val="roman"/>
    <w:pitch w:val="default"/>
    <w:sig w:usb0="00000000" w:usb1="00000000" w:usb2="00000000"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Caladea">
    <w:panose1 w:val="02040503050406030204"/>
    <w:charset w:val="00"/>
    <w:family w:val="auto"/>
    <w:pitch w:val="default"/>
    <w:sig w:usb0="00000007" w:usb1="00000000" w:usb2="00000000" w:usb3="00000000" w:csb0="20000093" w:csb1="00000000"/>
  </w:font>
  <w:font w:name="文泉驿正黑">
    <w:panose1 w:val="02000603000000000000"/>
    <w:charset w:val="86"/>
    <w:family w:val="auto"/>
    <w:pitch w:val="default"/>
    <w:sig w:usb0="900002BF" w:usb1="2BDF7DFB" w:usb2="00000036" w:usb3="00000000" w:csb0="603E000D" w:csb1="D2D70000"/>
  </w:font>
  <w:font w:name="MT Extra">
    <w:panose1 w:val="05050102010205020202"/>
    <w:charset w:val="00"/>
    <w:family w:val="auto"/>
    <w:pitch w:val="default"/>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ZDVlMDljN2VlZTI4MGMzOGM5NWRiZTg4Njk4MGYifQ=="/>
  </w:docVars>
  <w:rsids>
    <w:rsidRoot w:val="0011797F"/>
    <w:rsid w:val="00001A7B"/>
    <w:rsid w:val="00002E2C"/>
    <w:rsid w:val="00003DD1"/>
    <w:rsid w:val="0000437F"/>
    <w:rsid w:val="0001156C"/>
    <w:rsid w:val="00011DF3"/>
    <w:rsid w:val="00012365"/>
    <w:rsid w:val="0001290B"/>
    <w:rsid w:val="000139C8"/>
    <w:rsid w:val="000162B4"/>
    <w:rsid w:val="000221FA"/>
    <w:rsid w:val="000260F1"/>
    <w:rsid w:val="00026FDD"/>
    <w:rsid w:val="00033724"/>
    <w:rsid w:val="000348B1"/>
    <w:rsid w:val="00034DDE"/>
    <w:rsid w:val="00036721"/>
    <w:rsid w:val="00037997"/>
    <w:rsid w:val="0004122E"/>
    <w:rsid w:val="00041B3E"/>
    <w:rsid w:val="00044597"/>
    <w:rsid w:val="00046017"/>
    <w:rsid w:val="00047E47"/>
    <w:rsid w:val="00050346"/>
    <w:rsid w:val="00051D6B"/>
    <w:rsid w:val="0005379D"/>
    <w:rsid w:val="00054D62"/>
    <w:rsid w:val="00057911"/>
    <w:rsid w:val="000622E5"/>
    <w:rsid w:val="00063CAB"/>
    <w:rsid w:val="00066E67"/>
    <w:rsid w:val="00074374"/>
    <w:rsid w:val="000745B5"/>
    <w:rsid w:val="000746CA"/>
    <w:rsid w:val="000830FB"/>
    <w:rsid w:val="0008320A"/>
    <w:rsid w:val="00083662"/>
    <w:rsid w:val="0008682D"/>
    <w:rsid w:val="00090A27"/>
    <w:rsid w:val="0009548B"/>
    <w:rsid w:val="00095AD0"/>
    <w:rsid w:val="00096742"/>
    <w:rsid w:val="0009738B"/>
    <w:rsid w:val="000A03D5"/>
    <w:rsid w:val="000A14D4"/>
    <w:rsid w:val="000A29A8"/>
    <w:rsid w:val="000A352B"/>
    <w:rsid w:val="000A5582"/>
    <w:rsid w:val="000B59F0"/>
    <w:rsid w:val="000B6981"/>
    <w:rsid w:val="000B78DA"/>
    <w:rsid w:val="000C5FF9"/>
    <w:rsid w:val="000C6C18"/>
    <w:rsid w:val="000D3119"/>
    <w:rsid w:val="000D677C"/>
    <w:rsid w:val="000E0C2F"/>
    <w:rsid w:val="000E1620"/>
    <w:rsid w:val="000F20DA"/>
    <w:rsid w:val="0010292D"/>
    <w:rsid w:val="001058B8"/>
    <w:rsid w:val="001075C9"/>
    <w:rsid w:val="00110610"/>
    <w:rsid w:val="0011230C"/>
    <w:rsid w:val="00114797"/>
    <w:rsid w:val="001151D7"/>
    <w:rsid w:val="0011797F"/>
    <w:rsid w:val="00122F3F"/>
    <w:rsid w:val="0012497E"/>
    <w:rsid w:val="001360CA"/>
    <w:rsid w:val="001376AD"/>
    <w:rsid w:val="001412B9"/>
    <w:rsid w:val="00143F37"/>
    <w:rsid w:val="001511AE"/>
    <w:rsid w:val="0015514B"/>
    <w:rsid w:val="00160F2B"/>
    <w:rsid w:val="001615B4"/>
    <w:rsid w:val="001639A1"/>
    <w:rsid w:val="00171034"/>
    <w:rsid w:val="00172AD6"/>
    <w:rsid w:val="00172CC7"/>
    <w:rsid w:val="00173030"/>
    <w:rsid w:val="00177829"/>
    <w:rsid w:val="0018001A"/>
    <w:rsid w:val="001819CF"/>
    <w:rsid w:val="00182C06"/>
    <w:rsid w:val="001917EA"/>
    <w:rsid w:val="00192939"/>
    <w:rsid w:val="00194426"/>
    <w:rsid w:val="0019607D"/>
    <w:rsid w:val="001A1E11"/>
    <w:rsid w:val="001A5BBA"/>
    <w:rsid w:val="001A68FD"/>
    <w:rsid w:val="001A7A65"/>
    <w:rsid w:val="001B0C31"/>
    <w:rsid w:val="001B0E2C"/>
    <w:rsid w:val="001B66C0"/>
    <w:rsid w:val="001C1A21"/>
    <w:rsid w:val="001C3429"/>
    <w:rsid w:val="001C3575"/>
    <w:rsid w:val="001C4912"/>
    <w:rsid w:val="001C6F66"/>
    <w:rsid w:val="001D23F8"/>
    <w:rsid w:val="001D2CB0"/>
    <w:rsid w:val="001D4A1B"/>
    <w:rsid w:val="001D5564"/>
    <w:rsid w:val="001E0DE5"/>
    <w:rsid w:val="001E4C72"/>
    <w:rsid w:val="001F0937"/>
    <w:rsid w:val="001F0BC7"/>
    <w:rsid w:val="001F1187"/>
    <w:rsid w:val="001F7F05"/>
    <w:rsid w:val="002077AD"/>
    <w:rsid w:val="00211C82"/>
    <w:rsid w:val="002128C1"/>
    <w:rsid w:val="00212C1B"/>
    <w:rsid w:val="00212F49"/>
    <w:rsid w:val="00215D57"/>
    <w:rsid w:val="002215F4"/>
    <w:rsid w:val="002258FF"/>
    <w:rsid w:val="002315B6"/>
    <w:rsid w:val="0023242E"/>
    <w:rsid w:val="00233E32"/>
    <w:rsid w:val="00235834"/>
    <w:rsid w:val="002407C1"/>
    <w:rsid w:val="00241DF0"/>
    <w:rsid w:val="002453FF"/>
    <w:rsid w:val="00245A3A"/>
    <w:rsid w:val="00250EB4"/>
    <w:rsid w:val="002511F6"/>
    <w:rsid w:val="002519D3"/>
    <w:rsid w:val="00252F51"/>
    <w:rsid w:val="00253EAA"/>
    <w:rsid w:val="0026074F"/>
    <w:rsid w:val="00263918"/>
    <w:rsid w:val="00263963"/>
    <w:rsid w:val="00263E9D"/>
    <w:rsid w:val="002662DD"/>
    <w:rsid w:val="002713D4"/>
    <w:rsid w:val="00272DD7"/>
    <w:rsid w:val="00276008"/>
    <w:rsid w:val="0028133B"/>
    <w:rsid w:val="00281A4C"/>
    <w:rsid w:val="002851D2"/>
    <w:rsid w:val="00285E2A"/>
    <w:rsid w:val="00287331"/>
    <w:rsid w:val="002924F7"/>
    <w:rsid w:val="00295ED1"/>
    <w:rsid w:val="00297BEE"/>
    <w:rsid w:val="002A1942"/>
    <w:rsid w:val="002A4C8D"/>
    <w:rsid w:val="002A53AD"/>
    <w:rsid w:val="002A7B6C"/>
    <w:rsid w:val="002A7C28"/>
    <w:rsid w:val="002B0197"/>
    <w:rsid w:val="002B3C61"/>
    <w:rsid w:val="002C0910"/>
    <w:rsid w:val="002C2385"/>
    <w:rsid w:val="002C677D"/>
    <w:rsid w:val="002D0D76"/>
    <w:rsid w:val="002D3F61"/>
    <w:rsid w:val="002D65CA"/>
    <w:rsid w:val="002E2CE7"/>
    <w:rsid w:val="002E374F"/>
    <w:rsid w:val="002E38D2"/>
    <w:rsid w:val="002E4B90"/>
    <w:rsid w:val="002E54B2"/>
    <w:rsid w:val="002E71EA"/>
    <w:rsid w:val="002F4C3D"/>
    <w:rsid w:val="002F4F8E"/>
    <w:rsid w:val="002F6103"/>
    <w:rsid w:val="00300E3B"/>
    <w:rsid w:val="00301387"/>
    <w:rsid w:val="00301CAD"/>
    <w:rsid w:val="00302312"/>
    <w:rsid w:val="003024DC"/>
    <w:rsid w:val="00302EE6"/>
    <w:rsid w:val="003030AC"/>
    <w:rsid w:val="00305BEA"/>
    <w:rsid w:val="00311832"/>
    <w:rsid w:val="0031304F"/>
    <w:rsid w:val="00315A5E"/>
    <w:rsid w:val="00316778"/>
    <w:rsid w:val="00316F69"/>
    <w:rsid w:val="0032003A"/>
    <w:rsid w:val="0032232C"/>
    <w:rsid w:val="00322EF5"/>
    <w:rsid w:val="00323C83"/>
    <w:rsid w:val="00324635"/>
    <w:rsid w:val="00325661"/>
    <w:rsid w:val="00325A3B"/>
    <w:rsid w:val="003265F8"/>
    <w:rsid w:val="003300BE"/>
    <w:rsid w:val="00330A5F"/>
    <w:rsid w:val="00335CE9"/>
    <w:rsid w:val="0034123E"/>
    <w:rsid w:val="003465BD"/>
    <w:rsid w:val="00346A5A"/>
    <w:rsid w:val="00347624"/>
    <w:rsid w:val="00350AED"/>
    <w:rsid w:val="003513C7"/>
    <w:rsid w:val="003515FF"/>
    <w:rsid w:val="0035190D"/>
    <w:rsid w:val="00351BBF"/>
    <w:rsid w:val="003533CA"/>
    <w:rsid w:val="00353BA1"/>
    <w:rsid w:val="0036414A"/>
    <w:rsid w:val="00364519"/>
    <w:rsid w:val="00364858"/>
    <w:rsid w:val="00364896"/>
    <w:rsid w:val="00364FDF"/>
    <w:rsid w:val="003650E2"/>
    <w:rsid w:val="00376CBA"/>
    <w:rsid w:val="003829A7"/>
    <w:rsid w:val="00382C14"/>
    <w:rsid w:val="00383CD0"/>
    <w:rsid w:val="003853A2"/>
    <w:rsid w:val="00386AF6"/>
    <w:rsid w:val="003878C4"/>
    <w:rsid w:val="0039073F"/>
    <w:rsid w:val="00391BBF"/>
    <w:rsid w:val="0039215D"/>
    <w:rsid w:val="003A0880"/>
    <w:rsid w:val="003A0B09"/>
    <w:rsid w:val="003A349B"/>
    <w:rsid w:val="003A611B"/>
    <w:rsid w:val="003A7DD5"/>
    <w:rsid w:val="003B13AB"/>
    <w:rsid w:val="003B532C"/>
    <w:rsid w:val="003C0D3B"/>
    <w:rsid w:val="003C184E"/>
    <w:rsid w:val="003C4137"/>
    <w:rsid w:val="003C4FCC"/>
    <w:rsid w:val="003C51A7"/>
    <w:rsid w:val="003D0455"/>
    <w:rsid w:val="003D1C6C"/>
    <w:rsid w:val="003D23D6"/>
    <w:rsid w:val="003D4F3B"/>
    <w:rsid w:val="003D6199"/>
    <w:rsid w:val="003D6899"/>
    <w:rsid w:val="003E04DA"/>
    <w:rsid w:val="003E2407"/>
    <w:rsid w:val="003E7A1A"/>
    <w:rsid w:val="003F2238"/>
    <w:rsid w:val="003F26B3"/>
    <w:rsid w:val="003F47D8"/>
    <w:rsid w:val="003F6755"/>
    <w:rsid w:val="00401AA4"/>
    <w:rsid w:val="0040435B"/>
    <w:rsid w:val="00405BB7"/>
    <w:rsid w:val="00407D8A"/>
    <w:rsid w:val="00410B31"/>
    <w:rsid w:val="00411967"/>
    <w:rsid w:val="004124F8"/>
    <w:rsid w:val="004135DA"/>
    <w:rsid w:val="004149E6"/>
    <w:rsid w:val="00415280"/>
    <w:rsid w:val="0041643E"/>
    <w:rsid w:val="00423380"/>
    <w:rsid w:val="00425532"/>
    <w:rsid w:val="00425705"/>
    <w:rsid w:val="00430315"/>
    <w:rsid w:val="00430631"/>
    <w:rsid w:val="00431B94"/>
    <w:rsid w:val="00433CC4"/>
    <w:rsid w:val="00437983"/>
    <w:rsid w:val="004404FB"/>
    <w:rsid w:val="0044098F"/>
    <w:rsid w:val="00440A19"/>
    <w:rsid w:val="004416D8"/>
    <w:rsid w:val="004436E9"/>
    <w:rsid w:val="00443C9F"/>
    <w:rsid w:val="00446283"/>
    <w:rsid w:val="00446E00"/>
    <w:rsid w:val="004504C1"/>
    <w:rsid w:val="004511C6"/>
    <w:rsid w:val="004515C5"/>
    <w:rsid w:val="00457093"/>
    <w:rsid w:val="0046108F"/>
    <w:rsid w:val="0046395D"/>
    <w:rsid w:val="00463B40"/>
    <w:rsid w:val="00471193"/>
    <w:rsid w:val="00474442"/>
    <w:rsid w:val="00475D18"/>
    <w:rsid w:val="00481181"/>
    <w:rsid w:val="00485F64"/>
    <w:rsid w:val="00487B85"/>
    <w:rsid w:val="00487E28"/>
    <w:rsid w:val="00490B76"/>
    <w:rsid w:val="00490F60"/>
    <w:rsid w:val="004924C6"/>
    <w:rsid w:val="00492FC8"/>
    <w:rsid w:val="00494B97"/>
    <w:rsid w:val="004A0E27"/>
    <w:rsid w:val="004A7596"/>
    <w:rsid w:val="004B0099"/>
    <w:rsid w:val="004B2E71"/>
    <w:rsid w:val="004B4683"/>
    <w:rsid w:val="004B5E3D"/>
    <w:rsid w:val="004C174E"/>
    <w:rsid w:val="004C6356"/>
    <w:rsid w:val="004D01BF"/>
    <w:rsid w:val="004D2780"/>
    <w:rsid w:val="004D3D62"/>
    <w:rsid w:val="004D4B4A"/>
    <w:rsid w:val="004D5488"/>
    <w:rsid w:val="004D69C5"/>
    <w:rsid w:val="004E1BE0"/>
    <w:rsid w:val="004E6B92"/>
    <w:rsid w:val="004E75EB"/>
    <w:rsid w:val="004F1A4A"/>
    <w:rsid w:val="004F50DA"/>
    <w:rsid w:val="00500A24"/>
    <w:rsid w:val="00500C50"/>
    <w:rsid w:val="00501DF4"/>
    <w:rsid w:val="0050218A"/>
    <w:rsid w:val="005024F2"/>
    <w:rsid w:val="005044E3"/>
    <w:rsid w:val="00505D58"/>
    <w:rsid w:val="005063EE"/>
    <w:rsid w:val="00506865"/>
    <w:rsid w:val="005113C4"/>
    <w:rsid w:val="0051588B"/>
    <w:rsid w:val="00515ACB"/>
    <w:rsid w:val="00517028"/>
    <w:rsid w:val="0052018A"/>
    <w:rsid w:val="00524A5B"/>
    <w:rsid w:val="005251A3"/>
    <w:rsid w:val="0052653E"/>
    <w:rsid w:val="00526FAE"/>
    <w:rsid w:val="00527470"/>
    <w:rsid w:val="00531F15"/>
    <w:rsid w:val="0053261B"/>
    <w:rsid w:val="00534986"/>
    <w:rsid w:val="0053552B"/>
    <w:rsid w:val="00537993"/>
    <w:rsid w:val="005417DB"/>
    <w:rsid w:val="00542C74"/>
    <w:rsid w:val="00550ECF"/>
    <w:rsid w:val="00551A67"/>
    <w:rsid w:val="00552E5B"/>
    <w:rsid w:val="00553B86"/>
    <w:rsid w:val="005552D3"/>
    <w:rsid w:val="00556E2A"/>
    <w:rsid w:val="005571EC"/>
    <w:rsid w:val="0056451C"/>
    <w:rsid w:val="00565B62"/>
    <w:rsid w:val="005719E0"/>
    <w:rsid w:val="0057360D"/>
    <w:rsid w:val="00574A1B"/>
    <w:rsid w:val="00574CD6"/>
    <w:rsid w:val="005773B4"/>
    <w:rsid w:val="0058067D"/>
    <w:rsid w:val="00582383"/>
    <w:rsid w:val="00590FFA"/>
    <w:rsid w:val="00591371"/>
    <w:rsid w:val="00592A51"/>
    <w:rsid w:val="00593223"/>
    <w:rsid w:val="005935AE"/>
    <w:rsid w:val="00594066"/>
    <w:rsid w:val="0059721F"/>
    <w:rsid w:val="005A25EF"/>
    <w:rsid w:val="005B033E"/>
    <w:rsid w:val="005B611D"/>
    <w:rsid w:val="005B7F15"/>
    <w:rsid w:val="005C0472"/>
    <w:rsid w:val="005C55C0"/>
    <w:rsid w:val="005C5AFA"/>
    <w:rsid w:val="005D0825"/>
    <w:rsid w:val="005D5BC7"/>
    <w:rsid w:val="005D650E"/>
    <w:rsid w:val="005D7600"/>
    <w:rsid w:val="005D7CA8"/>
    <w:rsid w:val="005E0417"/>
    <w:rsid w:val="005E4EE7"/>
    <w:rsid w:val="005E55CB"/>
    <w:rsid w:val="005F3217"/>
    <w:rsid w:val="005F5A4C"/>
    <w:rsid w:val="005F652B"/>
    <w:rsid w:val="00603B71"/>
    <w:rsid w:val="006057A7"/>
    <w:rsid w:val="00605AF1"/>
    <w:rsid w:val="00610991"/>
    <w:rsid w:val="00610A2A"/>
    <w:rsid w:val="00615806"/>
    <w:rsid w:val="00615A17"/>
    <w:rsid w:val="00617B4F"/>
    <w:rsid w:val="00617FF7"/>
    <w:rsid w:val="00622070"/>
    <w:rsid w:val="00622370"/>
    <w:rsid w:val="00623553"/>
    <w:rsid w:val="006249FA"/>
    <w:rsid w:val="006271CD"/>
    <w:rsid w:val="00630489"/>
    <w:rsid w:val="006339B2"/>
    <w:rsid w:val="006339FF"/>
    <w:rsid w:val="00634D45"/>
    <w:rsid w:val="0063727C"/>
    <w:rsid w:val="0064010D"/>
    <w:rsid w:val="006456A1"/>
    <w:rsid w:val="0065052B"/>
    <w:rsid w:val="006558BE"/>
    <w:rsid w:val="00664E40"/>
    <w:rsid w:val="00670EBF"/>
    <w:rsid w:val="00671683"/>
    <w:rsid w:val="00672EFA"/>
    <w:rsid w:val="00672F54"/>
    <w:rsid w:val="00673B35"/>
    <w:rsid w:val="006808A8"/>
    <w:rsid w:val="0068132A"/>
    <w:rsid w:val="00682337"/>
    <w:rsid w:val="0068245E"/>
    <w:rsid w:val="00684985"/>
    <w:rsid w:val="00684AA9"/>
    <w:rsid w:val="006852E2"/>
    <w:rsid w:val="00687FD6"/>
    <w:rsid w:val="00690F3F"/>
    <w:rsid w:val="00691075"/>
    <w:rsid w:val="0069175C"/>
    <w:rsid w:val="0069191B"/>
    <w:rsid w:val="00694FA5"/>
    <w:rsid w:val="00694FD2"/>
    <w:rsid w:val="006959E6"/>
    <w:rsid w:val="0069762F"/>
    <w:rsid w:val="006A3C53"/>
    <w:rsid w:val="006A420A"/>
    <w:rsid w:val="006A5A9E"/>
    <w:rsid w:val="006A73CB"/>
    <w:rsid w:val="006B116B"/>
    <w:rsid w:val="006B1D14"/>
    <w:rsid w:val="006B3CAE"/>
    <w:rsid w:val="006B4220"/>
    <w:rsid w:val="006B4AA7"/>
    <w:rsid w:val="006B63FC"/>
    <w:rsid w:val="006B646C"/>
    <w:rsid w:val="006C34B2"/>
    <w:rsid w:val="006C39FD"/>
    <w:rsid w:val="006C5544"/>
    <w:rsid w:val="006E3B22"/>
    <w:rsid w:val="006E3CFD"/>
    <w:rsid w:val="006E578C"/>
    <w:rsid w:val="006E5FC7"/>
    <w:rsid w:val="006F02B4"/>
    <w:rsid w:val="00701147"/>
    <w:rsid w:val="00705043"/>
    <w:rsid w:val="00706784"/>
    <w:rsid w:val="00707B22"/>
    <w:rsid w:val="00711CC6"/>
    <w:rsid w:val="007133BE"/>
    <w:rsid w:val="00715873"/>
    <w:rsid w:val="00716376"/>
    <w:rsid w:val="007202BA"/>
    <w:rsid w:val="007217E3"/>
    <w:rsid w:val="00722AEE"/>
    <w:rsid w:val="007243EA"/>
    <w:rsid w:val="00727D89"/>
    <w:rsid w:val="007300AA"/>
    <w:rsid w:val="00731045"/>
    <w:rsid w:val="00733844"/>
    <w:rsid w:val="00735DF5"/>
    <w:rsid w:val="0073753E"/>
    <w:rsid w:val="00737E3E"/>
    <w:rsid w:val="00741259"/>
    <w:rsid w:val="00742C16"/>
    <w:rsid w:val="007433A7"/>
    <w:rsid w:val="0074502F"/>
    <w:rsid w:val="007456A2"/>
    <w:rsid w:val="007461FA"/>
    <w:rsid w:val="00746E67"/>
    <w:rsid w:val="007473CE"/>
    <w:rsid w:val="00751E44"/>
    <w:rsid w:val="00752217"/>
    <w:rsid w:val="00753D6B"/>
    <w:rsid w:val="00756931"/>
    <w:rsid w:val="00757E00"/>
    <w:rsid w:val="00775407"/>
    <w:rsid w:val="00775BB4"/>
    <w:rsid w:val="00777441"/>
    <w:rsid w:val="007853E1"/>
    <w:rsid w:val="00785420"/>
    <w:rsid w:val="00785D35"/>
    <w:rsid w:val="0078736D"/>
    <w:rsid w:val="0079268E"/>
    <w:rsid w:val="00796E5A"/>
    <w:rsid w:val="007A0C09"/>
    <w:rsid w:val="007A16F8"/>
    <w:rsid w:val="007A3664"/>
    <w:rsid w:val="007A436D"/>
    <w:rsid w:val="007A49ED"/>
    <w:rsid w:val="007A4DC0"/>
    <w:rsid w:val="007A6A7C"/>
    <w:rsid w:val="007A70EE"/>
    <w:rsid w:val="007B1631"/>
    <w:rsid w:val="007B451D"/>
    <w:rsid w:val="007B5BE4"/>
    <w:rsid w:val="007B792E"/>
    <w:rsid w:val="007C00F2"/>
    <w:rsid w:val="007C062D"/>
    <w:rsid w:val="007C4A4B"/>
    <w:rsid w:val="007C7C30"/>
    <w:rsid w:val="007D23F3"/>
    <w:rsid w:val="007D3CF0"/>
    <w:rsid w:val="007D6F1E"/>
    <w:rsid w:val="007E37DE"/>
    <w:rsid w:val="007E4EA6"/>
    <w:rsid w:val="007E5C9A"/>
    <w:rsid w:val="007F2517"/>
    <w:rsid w:val="007F4A7C"/>
    <w:rsid w:val="007F6D0B"/>
    <w:rsid w:val="0080496D"/>
    <w:rsid w:val="008064E4"/>
    <w:rsid w:val="00806846"/>
    <w:rsid w:val="00806FA9"/>
    <w:rsid w:val="00810AA4"/>
    <w:rsid w:val="00812B9B"/>
    <w:rsid w:val="0081506A"/>
    <w:rsid w:val="00817416"/>
    <w:rsid w:val="0082033D"/>
    <w:rsid w:val="008214F6"/>
    <w:rsid w:val="008250CF"/>
    <w:rsid w:val="00825798"/>
    <w:rsid w:val="00826EC4"/>
    <w:rsid w:val="00827BDE"/>
    <w:rsid w:val="00835C5F"/>
    <w:rsid w:val="008370E5"/>
    <w:rsid w:val="00840897"/>
    <w:rsid w:val="008411F9"/>
    <w:rsid w:val="008463BD"/>
    <w:rsid w:val="008512BD"/>
    <w:rsid w:val="00851E5C"/>
    <w:rsid w:val="0085629A"/>
    <w:rsid w:val="00864419"/>
    <w:rsid w:val="008651B3"/>
    <w:rsid w:val="00866503"/>
    <w:rsid w:val="00866E12"/>
    <w:rsid w:val="00866FE6"/>
    <w:rsid w:val="008713C4"/>
    <w:rsid w:val="00872131"/>
    <w:rsid w:val="00872DCB"/>
    <w:rsid w:val="00873769"/>
    <w:rsid w:val="008755C0"/>
    <w:rsid w:val="00883265"/>
    <w:rsid w:val="0088371C"/>
    <w:rsid w:val="0088431E"/>
    <w:rsid w:val="00884911"/>
    <w:rsid w:val="00885A2C"/>
    <w:rsid w:val="00885F80"/>
    <w:rsid w:val="008913DF"/>
    <w:rsid w:val="008951BA"/>
    <w:rsid w:val="00895B19"/>
    <w:rsid w:val="008A30FC"/>
    <w:rsid w:val="008B023A"/>
    <w:rsid w:val="008B2722"/>
    <w:rsid w:val="008B3BE9"/>
    <w:rsid w:val="008B770A"/>
    <w:rsid w:val="008C0499"/>
    <w:rsid w:val="008C6690"/>
    <w:rsid w:val="008C75F3"/>
    <w:rsid w:val="008C7DC5"/>
    <w:rsid w:val="008D07C8"/>
    <w:rsid w:val="008D1A44"/>
    <w:rsid w:val="008D1CC0"/>
    <w:rsid w:val="008E23E6"/>
    <w:rsid w:val="008E415B"/>
    <w:rsid w:val="008E5ACB"/>
    <w:rsid w:val="008E607E"/>
    <w:rsid w:val="008F1627"/>
    <w:rsid w:val="00900218"/>
    <w:rsid w:val="0090415E"/>
    <w:rsid w:val="009047E5"/>
    <w:rsid w:val="0091588B"/>
    <w:rsid w:val="00920930"/>
    <w:rsid w:val="00924693"/>
    <w:rsid w:val="00924934"/>
    <w:rsid w:val="009253D9"/>
    <w:rsid w:val="00927EA5"/>
    <w:rsid w:val="00934F14"/>
    <w:rsid w:val="00940149"/>
    <w:rsid w:val="0094059C"/>
    <w:rsid w:val="00941419"/>
    <w:rsid w:val="00942267"/>
    <w:rsid w:val="009428CE"/>
    <w:rsid w:val="00946AF4"/>
    <w:rsid w:val="009541C8"/>
    <w:rsid w:val="0095480B"/>
    <w:rsid w:val="00960AED"/>
    <w:rsid w:val="00961DF2"/>
    <w:rsid w:val="00962316"/>
    <w:rsid w:val="009677B3"/>
    <w:rsid w:val="00967926"/>
    <w:rsid w:val="009700B1"/>
    <w:rsid w:val="00971409"/>
    <w:rsid w:val="0097192C"/>
    <w:rsid w:val="00980DD7"/>
    <w:rsid w:val="00980E0F"/>
    <w:rsid w:val="00986248"/>
    <w:rsid w:val="00986793"/>
    <w:rsid w:val="00992D09"/>
    <w:rsid w:val="00993374"/>
    <w:rsid w:val="009978F6"/>
    <w:rsid w:val="009A2351"/>
    <w:rsid w:val="009A4EA6"/>
    <w:rsid w:val="009A5290"/>
    <w:rsid w:val="009A7522"/>
    <w:rsid w:val="009B2264"/>
    <w:rsid w:val="009B237A"/>
    <w:rsid w:val="009B2F7F"/>
    <w:rsid w:val="009B4AC6"/>
    <w:rsid w:val="009B4C43"/>
    <w:rsid w:val="009B78FE"/>
    <w:rsid w:val="009C11F4"/>
    <w:rsid w:val="009C1A32"/>
    <w:rsid w:val="009C232B"/>
    <w:rsid w:val="009C3EE7"/>
    <w:rsid w:val="009C3F85"/>
    <w:rsid w:val="009C6F8F"/>
    <w:rsid w:val="009D02B5"/>
    <w:rsid w:val="009D40AB"/>
    <w:rsid w:val="009D438C"/>
    <w:rsid w:val="009D5FCB"/>
    <w:rsid w:val="009D674C"/>
    <w:rsid w:val="009D6F17"/>
    <w:rsid w:val="009D76F1"/>
    <w:rsid w:val="009E1BCD"/>
    <w:rsid w:val="009E38A8"/>
    <w:rsid w:val="009E5DB0"/>
    <w:rsid w:val="009F4B7E"/>
    <w:rsid w:val="009F5066"/>
    <w:rsid w:val="009F6BCE"/>
    <w:rsid w:val="00A0252F"/>
    <w:rsid w:val="00A04851"/>
    <w:rsid w:val="00A06010"/>
    <w:rsid w:val="00A11547"/>
    <w:rsid w:val="00A12D3E"/>
    <w:rsid w:val="00A14624"/>
    <w:rsid w:val="00A16D9F"/>
    <w:rsid w:val="00A2377D"/>
    <w:rsid w:val="00A258E6"/>
    <w:rsid w:val="00A27BA1"/>
    <w:rsid w:val="00A32160"/>
    <w:rsid w:val="00A327BC"/>
    <w:rsid w:val="00A327BF"/>
    <w:rsid w:val="00A34CAF"/>
    <w:rsid w:val="00A3774C"/>
    <w:rsid w:val="00A42D39"/>
    <w:rsid w:val="00A43BBB"/>
    <w:rsid w:val="00A466E9"/>
    <w:rsid w:val="00A46883"/>
    <w:rsid w:val="00A4727D"/>
    <w:rsid w:val="00A51843"/>
    <w:rsid w:val="00A54DD8"/>
    <w:rsid w:val="00A55052"/>
    <w:rsid w:val="00A560C8"/>
    <w:rsid w:val="00A62EC1"/>
    <w:rsid w:val="00A65211"/>
    <w:rsid w:val="00A65373"/>
    <w:rsid w:val="00A767D8"/>
    <w:rsid w:val="00A8163F"/>
    <w:rsid w:val="00A91ACF"/>
    <w:rsid w:val="00A92803"/>
    <w:rsid w:val="00A943D6"/>
    <w:rsid w:val="00AA38E6"/>
    <w:rsid w:val="00AA63C5"/>
    <w:rsid w:val="00AA66FA"/>
    <w:rsid w:val="00AA70B2"/>
    <w:rsid w:val="00AB0A17"/>
    <w:rsid w:val="00AB0E9F"/>
    <w:rsid w:val="00AB5F34"/>
    <w:rsid w:val="00AB65A5"/>
    <w:rsid w:val="00AB7186"/>
    <w:rsid w:val="00AC1734"/>
    <w:rsid w:val="00AC597B"/>
    <w:rsid w:val="00AC5A26"/>
    <w:rsid w:val="00AC7327"/>
    <w:rsid w:val="00AD07FF"/>
    <w:rsid w:val="00AD1273"/>
    <w:rsid w:val="00AD3C39"/>
    <w:rsid w:val="00AD6B9F"/>
    <w:rsid w:val="00AE1723"/>
    <w:rsid w:val="00AE5811"/>
    <w:rsid w:val="00AF0B90"/>
    <w:rsid w:val="00AF4351"/>
    <w:rsid w:val="00AF5729"/>
    <w:rsid w:val="00B00C38"/>
    <w:rsid w:val="00B02E4E"/>
    <w:rsid w:val="00B06C0B"/>
    <w:rsid w:val="00B070A5"/>
    <w:rsid w:val="00B12FD1"/>
    <w:rsid w:val="00B1511E"/>
    <w:rsid w:val="00B1760A"/>
    <w:rsid w:val="00B31DC2"/>
    <w:rsid w:val="00B3678E"/>
    <w:rsid w:val="00B36A35"/>
    <w:rsid w:val="00B377D4"/>
    <w:rsid w:val="00B41201"/>
    <w:rsid w:val="00B44083"/>
    <w:rsid w:val="00B525AF"/>
    <w:rsid w:val="00B53E89"/>
    <w:rsid w:val="00B5592E"/>
    <w:rsid w:val="00B56D21"/>
    <w:rsid w:val="00B56E01"/>
    <w:rsid w:val="00B61A3D"/>
    <w:rsid w:val="00B62DC4"/>
    <w:rsid w:val="00B71B8C"/>
    <w:rsid w:val="00B71CD9"/>
    <w:rsid w:val="00B7408B"/>
    <w:rsid w:val="00B8112B"/>
    <w:rsid w:val="00B82A2C"/>
    <w:rsid w:val="00B8389E"/>
    <w:rsid w:val="00B85F25"/>
    <w:rsid w:val="00B949EE"/>
    <w:rsid w:val="00B94CA2"/>
    <w:rsid w:val="00BA04E0"/>
    <w:rsid w:val="00BA242E"/>
    <w:rsid w:val="00BA3C88"/>
    <w:rsid w:val="00BA60A0"/>
    <w:rsid w:val="00BB3F72"/>
    <w:rsid w:val="00BB53F4"/>
    <w:rsid w:val="00BB73F2"/>
    <w:rsid w:val="00BB7588"/>
    <w:rsid w:val="00BB77A8"/>
    <w:rsid w:val="00BC0218"/>
    <w:rsid w:val="00BC1C98"/>
    <w:rsid w:val="00BD049F"/>
    <w:rsid w:val="00BD0D93"/>
    <w:rsid w:val="00BD4217"/>
    <w:rsid w:val="00BD62F3"/>
    <w:rsid w:val="00BD7EC9"/>
    <w:rsid w:val="00BE01C1"/>
    <w:rsid w:val="00BE0D9C"/>
    <w:rsid w:val="00BE1459"/>
    <w:rsid w:val="00BF0F3A"/>
    <w:rsid w:val="00BF16C7"/>
    <w:rsid w:val="00BF3C80"/>
    <w:rsid w:val="00BF4602"/>
    <w:rsid w:val="00C00830"/>
    <w:rsid w:val="00C048FD"/>
    <w:rsid w:val="00C06373"/>
    <w:rsid w:val="00C06FD4"/>
    <w:rsid w:val="00C07596"/>
    <w:rsid w:val="00C12BA4"/>
    <w:rsid w:val="00C14932"/>
    <w:rsid w:val="00C14C02"/>
    <w:rsid w:val="00C14FCE"/>
    <w:rsid w:val="00C17247"/>
    <w:rsid w:val="00C206B8"/>
    <w:rsid w:val="00C21092"/>
    <w:rsid w:val="00C22A9D"/>
    <w:rsid w:val="00C27270"/>
    <w:rsid w:val="00C31D19"/>
    <w:rsid w:val="00C363E1"/>
    <w:rsid w:val="00C3725F"/>
    <w:rsid w:val="00C40B82"/>
    <w:rsid w:val="00C43590"/>
    <w:rsid w:val="00C45524"/>
    <w:rsid w:val="00C51501"/>
    <w:rsid w:val="00C54D21"/>
    <w:rsid w:val="00C5548C"/>
    <w:rsid w:val="00C57572"/>
    <w:rsid w:val="00C60E65"/>
    <w:rsid w:val="00C6377A"/>
    <w:rsid w:val="00C63CAF"/>
    <w:rsid w:val="00C64D35"/>
    <w:rsid w:val="00C65EE9"/>
    <w:rsid w:val="00C67925"/>
    <w:rsid w:val="00C80F20"/>
    <w:rsid w:val="00C83635"/>
    <w:rsid w:val="00C83CDA"/>
    <w:rsid w:val="00C842C0"/>
    <w:rsid w:val="00C87B90"/>
    <w:rsid w:val="00C90771"/>
    <w:rsid w:val="00CB6779"/>
    <w:rsid w:val="00CC16D3"/>
    <w:rsid w:val="00CC23E4"/>
    <w:rsid w:val="00CC2670"/>
    <w:rsid w:val="00CC2DBD"/>
    <w:rsid w:val="00CC560F"/>
    <w:rsid w:val="00CD675E"/>
    <w:rsid w:val="00CE12F1"/>
    <w:rsid w:val="00CE15ED"/>
    <w:rsid w:val="00CE2503"/>
    <w:rsid w:val="00CF2148"/>
    <w:rsid w:val="00CF2F1F"/>
    <w:rsid w:val="00CF47BF"/>
    <w:rsid w:val="00D04353"/>
    <w:rsid w:val="00D04DC7"/>
    <w:rsid w:val="00D07031"/>
    <w:rsid w:val="00D15192"/>
    <w:rsid w:val="00D15C78"/>
    <w:rsid w:val="00D204DF"/>
    <w:rsid w:val="00D21654"/>
    <w:rsid w:val="00D21720"/>
    <w:rsid w:val="00D2252E"/>
    <w:rsid w:val="00D249E3"/>
    <w:rsid w:val="00D24B0E"/>
    <w:rsid w:val="00D251AA"/>
    <w:rsid w:val="00D25627"/>
    <w:rsid w:val="00D26B9B"/>
    <w:rsid w:val="00D330DE"/>
    <w:rsid w:val="00D377A7"/>
    <w:rsid w:val="00D41080"/>
    <w:rsid w:val="00D41C9B"/>
    <w:rsid w:val="00D46E98"/>
    <w:rsid w:val="00D474A3"/>
    <w:rsid w:val="00D608FA"/>
    <w:rsid w:val="00D6388A"/>
    <w:rsid w:val="00D65D1F"/>
    <w:rsid w:val="00D668E7"/>
    <w:rsid w:val="00D66BE5"/>
    <w:rsid w:val="00D66EFA"/>
    <w:rsid w:val="00D7251D"/>
    <w:rsid w:val="00D77DEA"/>
    <w:rsid w:val="00D83210"/>
    <w:rsid w:val="00D84326"/>
    <w:rsid w:val="00D859C1"/>
    <w:rsid w:val="00D85B15"/>
    <w:rsid w:val="00D9003A"/>
    <w:rsid w:val="00D92D0D"/>
    <w:rsid w:val="00D96616"/>
    <w:rsid w:val="00D97BBF"/>
    <w:rsid w:val="00DA0753"/>
    <w:rsid w:val="00DA1557"/>
    <w:rsid w:val="00DA251F"/>
    <w:rsid w:val="00DA737F"/>
    <w:rsid w:val="00DB64A4"/>
    <w:rsid w:val="00DC221C"/>
    <w:rsid w:val="00DC3461"/>
    <w:rsid w:val="00DD4E52"/>
    <w:rsid w:val="00DD507C"/>
    <w:rsid w:val="00DD6A7E"/>
    <w:rsid w:val="00DE1752"/>
    <w:rsid w:val="00DE18EB"/>
    <w:rsid w:val="00DE3B4D"/>
    <w:rsid w:val="00DE43D5"/>
    <w:rsid w:val="00DE67CE"/>
    <w:rsid w:val="00DE74E4"/>
    <w:rsid w:val="00DE7EE5"/>
    <w:rsid w:val="00DF2B78"/>
    <w:rsid w:val="00DF34D6"/>
    <w:rsid w:val="00DF4A24"/>
    <w:rsid w:val="00E02008"/>
    <w:rsid w:val="00E02AC9"/>
    <w:rsid w:val="00E02CA5"/>
    <w:rsid w:val="00E04668"/>
    <w:rsid w:val="00E108D1"/>
    <w:rsid w:val="00E113F9"/>
    <w:rsid w:val="00E12220"/>
    <w:rsid w:val="00E1250D"/>
    <w:rsid w:val="00E13EB4"/>
    <w:rsid w:val="00E23DA0"/>
    <w:rsid w:val="00E24FBF"/>
    <w:rsid w:val="00E256C6"/>
    <w:rsid w:val="00E32457"/>
    <w:rsid w:val="00E33123"/>
    <w:rsid w:val="00E33379"/>
    <w:rsid w:val="00E334C9"/>
    <w:rsid w:val="00E34341"/>
    <w:rsid w:val="00E4206C"/>
    <w:rsid w:val="00E420BB"/>
    <w:rsid w:val="00E42B4D"/>
    <w:rsid w:val="00E43F71"/>
    <w:rsid w:val="00E44269"/>
    <w:rsid w:val="00E45018"/>
    <w:rsid w:val="00E46862"/>
    <w:rsid w:val="00E541FD"/>
    <w:rsid w:val="00E5743C"/>
    <w:rsid w:val="00E60E82"/>
    <w:rsid w:val="00E62542"/>
    <w:rsid w:val="00E72A44"/>
    <w:rsid w:val="00E72D53"/>
    <w:rsid w:val="00E80DB8"/>
    <w:rsid w:val="00E819D8"/>
    <w:rsid w:val="00E83930"/>
    <w:rsid w:val="00E84762"/>
    <w:rsid w:val="00E95692"/>
    <w:rsid w:val="00EA035A"/>
    <w:rsid w:val="00EA0436"/>
    <w:rsid w:val="00EA1166"/>
    <w:rsid w:val="00EA29C8"/>
    <w:rsid w:val="00EB0BA1"/>
    <w:rsid w:val="00EB1F85"/>
    <w:rsid w:val="00EB3F71"/>
    <w:rsid w:val="00EB714D"/>
    <w:rsid w:val="00EC019E"/>
    <w:rsid w:val="00EC1C1B"/>
    <w:rsid w:val="00EC3AEE"/>
    <w:rsid w:val="00EC44A3"/>
    <w:rsid w:val="00EC5EAC"/>
    <w:rsid w:val="00EC6F73"/>
    <w:rsid w:val="00ED329E"/>
    <w:rsid w:val="00ED3C37"/>
    <w:rsid w:val="00ED58BC"/>
    <w:rsid w:val="00ED592B"/>
    <w:rsid w:val="00ED7961"/>
    <w:rsid w:val="00EE0716"/>
    <w:rsid w:val="00EE18C1"/>
    <w:rsid w:val="00EE18E8"/>
    <w:rsid w:val="00EE18FE"/>
    <w:rsid w:val="00EE1902"/>
    <w:rsid w:val="00EE215B"/>
    <w:rsid w:val="00EE61CB"/>
    <w:rsid w:val="00EF224A"/>
    <w:rsid w:val="00EF28F7"/>
    <w:rsid w:val="00EF6BD5"/>
    <w:rsid w:val="00EF754E"/>
    <w:rsid w:val="00EF75A8"/>
    <w:rsid w:val="00F00E14"/>
    <w:rsid w:val="00F0178C"/>
    <w:rsid w:val="00F01D5F"/>
    <w:rsid w:val="00F02DF2"/>
    <w:rsid w:val="00F03A80"/>
    <w:rsid w:val="00F067BE"/>
    <w:rsid w:val="00F1403A"/>
    <w:rsid w:val="00F22763"/>
    <w:rsid w:val="00F232AE"/>
    <w:rsid w:val="00F244A3"/>
    <w:rsid w:val="00F272DB"/>
    <w:rsid w:val="00F33B19"/>
    <w:rsid w:val="00F33F0C"/>
    <w:rsid w:val="00F37162"/>
    <w:rsid w:val="00F3767C"/>
    <w:rsid w:val="00F43138"/>
    <w:rsid w:val="00F4422E"/>
    <w:rsid w:val="00F50B72"/>
    <w:rsid w:val="00F5236F"/>
    <w:rsid w:val="00F539B2"/>
    <w:rsid w:val="00F53AFD"/>
    <w:rsid w:val="00F55310"/>
    <w:rsid w:val="00F626D5"/>
    <w:rsid w:val="00F643EB"/>
    <w:rsid w:val="00F645D7"/>
    <w:rsid w:val="00F64955"/>
    <w:rsid w:val="00F6524D"/>
    <w:rsid w:val="00F6550A"/>
    <w:rsid w:val="00F65E5D"/>
    <w:rsid w:val="00F708B0"/>
    <w:rsid w:val="00F70E95"/>
    <w:rsid w:val="00F73173"/>
    <w:rsid w:val="00F75C70"/>
    <w:rsid w:val="00F76155"/>
    <w:rsid w:val="00F8018B"/>
    <w:rsid w:val="00F82C10"/>
    <w:rsid w:val="00F83ABF"/>
    <w:rsid w:val="00F84267"/>
    <w:rsid w:val="00F86A35"/>
    <w:rsid w:val="00F876C3"/>
    <w:rsid w:val="00F933B8"/>
    <w:rsid w:val="00F9577A"/>
    <w:rsid w:val="00F95FB9"/>
    <w:rsid w:val="00FA0815"/>
    <w:rsid w:val="00FA3544"/>
    <w:rsid w:val="00FC21D2"/>
    <w:rsid w:val="00FC3120"/>
    <w:rsid w:val="00FD2076"/>
    <w:rsid w:val="00FD4E70"/>
    <w:rsid w:val="00FE3014"/>
    <w:rsid w:val="00FE6957"/>
    <w:rsid w:val="00FE7FB6"/>
    <w:rsid w:val="00FF0412"/>
    <w:rsid w:val="00FF302C"/>
    <w:rsid w:val="00FF7D60"/>
    <w:rsid w:val="0BBD429F"/>
    <w:rsid w:val="12D544CC"/>
    <w:rsid w:val="14C57D9A"/>
    <w:rsid w:val="181A2D54"/>
    <w:rsid w:val="234272EA"/>
    <w:rsid w:val="318E7621"/>
    <w:rsid w:val="3A661D2A"/>
    <w:rsid w:val="5E421B62"/>
    <w:rsid w:val="64A158F3"/>
    <w:rsid w:val="65404DA2"/>
    <w:rsid w:val="6FD6C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8"/>
    <w:semiHidden/>
    <w:unhideWhenUsed/>
    <w:qFormat/>
    <w:locked/>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1"/>
    <w:semiHidden/>
    <w:unhideWhenUsed/>
    <w:qFormat/>
    <w:uiPriority w:val="99"/>
    <w:rPr>
      <w:b/>
      <w:bCs/>
    </w:rPr>
  </w:style>
  <w:style w:type="paragraph" w:styleId="4">
    <w:name w:val="annotation text"/>
    <w:basedOn w:val="1"/>
    <w:link w:val="30"/>
    <w:semiHidden/>
    <w:unhideWhenUsed/>
    <w:qFormat/>
    <w:uiPriority w:val="99"/>
    <w:pPr>
      <w:jc w:val="left"/>
    </w:pPr>
  </w:style>
  <w:style w:type="paragraph" w:styleId="5">
    <w:name w:val="Date"/>
    <w:basedOn w:val="1"/>
    <w:next w:val="1"/>
    <w:link w:val="26"/>
    <w:qFormat/>
    <w:uiPriority w:val="0"/>
    <w:pPr>
      <w:spacing w:line="580" w:lineRule="exact"/>
      <w:ind w:left="100" w:leftChars="2500"/>
    </w:pPr>
    <w:rPr>
      <w:rFonts w:ascii="Times New Roman" w:hAnsi="Times New Roman"/>
      <w:szCs w:val="24"/>
    </w:rPr>
  </w:style>
  <w:style w:type="paragraph" w:styleId="6">
    <w:name w:val="Balloon Text"/>
    <w:basedOn w:val="1"/>
    <w:link w:val="17"/>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styleId="11">
    <w:name w:val="annotation reference"/>
    <w:basedOn w:val="9"/>
    <w:semiHidden/>
    <w:unhideWhenUsed/>
    <w:qFormat/>
    <w:uiPriority w:val="99"/>
    <w:rPr>
      <w:sz w:val="21"/>
      <w:szCs w:val="21"/>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页眉 Char"/>
    <w:basedOn w:val="9"/>
    <w:link w:val="8"/>
    <w:semiHidden/>
    <w:qFormat/>
    <w:locked/>
    <w:uiPriority w:val="99"/>
    <w:rPr>
      <w:rFonts w:cs="Times New Roman"/>
      <w:sz w:val="18"/>
      <w:szCs w:val="18"/>
    </w:rPr>
  </w:style>
  <w:style w:type="character" w:customStyle="1" w:styleId="15">
    <w:name w:val="页脚 Char"/>
    <w:basedOn w:val="9"/>
    <w:link w:val="7"/>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批注框文本 Char"/>
    <w:basedOn w:val="9"/>
    <w:link w:val="6"/>
    <w:semiHidden/>
    <w:qFormat/>
    <w:locked/>
    <w:uiPriority w:val="99"/>
    <w:rPr>
      <w:rFonts w:cs="Times New Roman"/>
      <w:sz w:val="18"/>
      <w:szCs w:val="18"/>
    </w:rPr>
  </w:style>
  <w:style w:type="character" w:customStyle="1" w:styleId="18">
    <w:name w:val="标题 3 Char"/>
    <w:basedOn w:val="9"/>
    <w:link w:val="2"/>
    <w:semiHidden/>
    <w:qFormat/>
    <w:uiPriority w:val="0"/>
    <w:rPr>
      <w:b/>
      <w:bCs/>
      <w:kern w:val="2"/>
      <w:sz w:val="32"/>
      <w:szCs w:val="32"/>
    </w:rPr>
  </w:style>
  <w:style w:type="character" w:customStyle="1" w:styleId="19">
    <w:name w:val="fontstyle01"/>
    <w:basedOn w:val="9"/>
    <w:qFormat/>
    <w:uiPriority w:val="0"/>
    <w:rPr>
      <w:rFonts w:hint="eastAsia" w:ascii="宋体" w:hAnsi="宋体" w:eastAsia="宋体"/>
      <w:color w:val="000000"/>
      <w:sz w:val="22"/>
      <w:szCs w:val="22"/>
    </w:rPr>
  </w:style>
  <w:style w:type="character" w:customStyle="1" w:styleId="20">
    <w:name w:val="fontstyle21"/>
    <w:basedOn w:val="9"/>
    <w:qFormat/>
    <w:uiPriority w:val="0"/>
    <w:rPr>
      <w:rFonts w:hint="default" w:ascii="Times New Roman" w:hAnsi="Times New Roman" w:cs="Times New Roman"/>
      <w:color w:val="000000"/>
      <w:sz w:val="22"/>
      <w:szCs w:val="22"/>
    </w:rPr>
  </w:style>
  <w:style w:type="character" w:customStyle="1" w:styleId="21">
    <w:name w:val="fontstyle31"/>
    <w:basedOn w:val="9"/>
    <w:qFormat/>
    <w:uiPriority w:val="0"/>
    <w:rPr>
      <w:rFonts w:hint="default" w:ascii="Symbol" w:hAnsi="Symbol"/>
      <w:color w:val="000000"/>
      <w:sz w:val="22"/>
      <w:szCs w:val="22"/>
    </w:rPr>
  </w:style>
  <w:style w:type="character" w:customStyle="1" w:styleId="22">
    <w:name w:val="正文+ 首行缩进2 Char"/>
    <w:link w:val="23"/>
    <w:qFormat/>
    <w:locked/>
    <w:uiPriority w:val="0"/>
    <w:rPr>
      <w:rFonts w:ascii="Times New Roman" w:hAnsi="Times New Roman"/>
      <w:sz w:val="24"/>
      <w:szCs w:val="24"/>
    </w:rPr>
  </w:style>
  <w:style w:type="paragraph" w:customStyle="1" w:styleId="23">
    <w:name w:val="正文+ 首行缩进2"/>
    <w:basedOn w:val="1"/>
    <w:next w:val="1"/>
    <w:link w:val="22"/>
    <w:qFormat/>
    <w:uiPriority w:val="0"/>
    <w:pPr>
      <w:widowControl/>
      <w:spacing w:line="360" w:lineRule="auto"/>
      <w:ind w:firstLine="480" w:firstLineChars="200"/>
      <w:jc w:val="left"/>
    </w:pPr>
    <w:rPr>
      <w:rFonts w:ascii="Times New Roman" w:hAnsi="Times New Roman"/>
      <w:kern w:val="0"/>
      <w:sz w:val="24"/>
      <w:szCs w:val="24"/>
    </w:rPr>
  </w:style>
  <w:style w:type="character" w:customStyle="1" w:styleId="24">
    <w:name w:val="highlight1"/>
    <w:qFormat/>
    <w:uiPriority w:val="99"/>
    <w:rPr>
      <w:rFonts w:cs="Times New Roman"/>
      <w:sz w:val="21"/>
      <w:szCs w:val="21"/>
    </w:rPr>
  </w:style>
  <w:style w:type="character" w:customStyle="1" w:styleId="25">
    <w:name w:val="fontstyle11"/>
    <w:basedOn w:val="9"/>
    <w:qFormat/>
    <w:uiPriority w:val="0"/>
    <w:rPr>
      <w:rFonts w:hint="default" w:ascii="Times New Roman" w:hAnsi="Times New Roman" w:cs="Times New Roman"/>
      <w:color w:val="000000"/>
      <w:sz w:val="22"/>
      <w:szCs w:val="22"/>
    </w:rPr>
  </w:style>
  <w:style w:type="character" w:customStyle="1" w:styleId="26">
    <w:name w:val="日期 Char"/>
    <w:basedOn w:val="9"/>
    <w:link w:val="5"/>
    <w:qFormat/>
    <w:uiPriority w:val="0"/>
    <w:rPr>
      <w:rFonts w:ascii="Times New Roman" w:hAnsi="Times New Roman"/>
      <w:kern w:val="2"/>
      <w:sz w:val="21"/>
      <w:szCs w:val="24"/>
    </w:rPr>
  </w:style>
  <w:style w:type="paragraph" w:customStyle="1" w:styleId="27">
    <w:name w:val="表内容1"/>
    <w:basedOn w:val="1"/>
    <w:qFormat/>
    <w:uiPriority w:val="0"/>
    <w:pPr>
      <w:jc w:val="center"/>
    </w:pPr>
    <w:rPr>
      <w:rFonts w:ascii="Times New Roman" w:hAnsi="Times New Roman" w:cs="宋体"/>
      <w:kern w:val="0"/>
      <w:sz w:val="18"/>
      <w:szCs w:val="18"/>
    </w:rPr>
  </w:style>
  <w:style w:type="paragraph" w:styleId="28">
    <w:name w:val="List Paragraph"/>
    <w:basedOn w:val="1"/>
    <w:qFormat/>
    <w:uiPriority w:val="34"/>
    <w:pPr>
      <w:ind w:firstLine="420" w:firstLineChars="200"/>
    </w:pPr>
  </w:style>
  <w:style w:type="paragraph" w:customStyle="1" w:styleId="29">
    <w:name w:val="修订1"/>
    <w:hidden/>
    <w:semiHidden/>
    <w:qFormat/>
    <w:uiPriority w:val="99"/>
    <w:rPr>
      <w:rFonts w:ascii="Calibri" w:hAnsi="Calibri" w:eastAsia="宋体" w:cs="Times New Roman"/>
      <w:kern w:val="2"/>
      <w:sz w:val="21"/>
      <w:szCs w:val="22"/>
      <w:lang w:val="en-US" w:eastAsia="zh-CN" w:bidi="ar-SA"/>
    </w:rPr>
  </w:style>
  <w:style w:type="character" w:customStyle="1" w:styleId="30">
    <w:name w:val="批注文字 Char"/>
    <w:basedOn w:val="9"/>
    <w:link w:val="4"/>
    <w:semiHidden/>
    <w:qFormat/>
    <w:uiPriority w:val="99"/>
    <w:rPr>
      <w:kern w:val="2"/>
      <w:sz w:val="21"/>
      <w:szCs w:val="22"/>
    </w:rPr>
  </w:style>
  <w:style w:type="character" w:customStyle="1" w:styleId="31">
    <w:name w:val="批注主题 Char"/>
    <w:basedOn w:val="30"/>
    <w:link w:val="3"/>
    <w:semiHidden/>
    <w:qFormat/>
    <w:uiPriority w:val="99"/>
    <w:rPr>
      <w:b/>
      <w:bCs/>
      <w:kern w:val="2"/>
      <w:sz w:val="21"/>
      <w:szCs w:val="22"/>
    </w:rPr>
  </w:style>
  <w:style w:type="paragraph" w:customStyle="1" w:styleId="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1111</Words>
  <Characters>6338</Characters>
  <Lines>52</Lines>
  <Paragraphs>14</Paragraphs>
  <TotalTime>60</TotalTime>
  <ScaleCrop>false</ScaleCrop>
  <LinksUpToDate>false</LinksUpToDate>
  <CharactersWithSpaces>7435</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2023-07-28T14:26:00Z</dcterms:created>
  <dc:creator>jianlonghai</dc:creator>
  <cp:lastModifiedBy>hj0niuj</cp:lastModifiedBy>
  <cp:lastPrinted>2023-06-19T15:08:00Z</cp:lastPrinted>
  <dcterms:modified xsi:type="dcterms:W3CDTF">2023-08-02T15:01:30Z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92C77793D6BE48C1A30FC538A4E20949_13</vt:lpwstr>
  </property>
</Properties>
</file>